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5D" w:rsidRDefault="0066345D" w:rsidP="0066345D">
      <w:pPr>
        <w:pStyle w:val="NormalWeb"/>
        <w:spacing w:before="0" w:beforeAutospacing="0" w:after="0"/>
        <w:ind w:left="5664" w:right="-284" w:firstLine="708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- P R I J E D L O G -</w:t>
      </w:r>
    </w:p>
    <w:p w:rsidR="0066345D" w:rsidRDefault="0066345D" w:rsidP="0066345D">
      <w:pPr>
        <w:rPr>
          <w:rFonts w:ascii="Tahoma" w:hAnsi="Tahoma" w:cs="Tahoma"/>
        </w:rPr>
      </w:pPr>
    </w:p>
    <w:p w:rsidR="0066345D" w:rsidRDefault="0066345D" w:rsidP="0066345D">
      <w:pPr>
        <w:ind w:right="-28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Temeljem članka </w:t>
      </w:r>
      <w:r>
        <w:rPr>
          <w:rFonts w:ascii="Tahoma" w:hAnsi="Tahoma" w:cs="Tahoma"/>
          <w:color w:val="000000" w:themeColor="text1"/>
        </w:rPr>
        <w:t>49. stavak 4. Z</w:t>
      </w:r>
      <w:r>
        <w:rPr>
          <w:rFonts w:ascii="Tahoma" w:hAnsi="Tahoma" w:cs="Tahoma"/>
        </w:rPr>
        <w:t>akona o poljoprivrednom zemljištu („Narodne novine“, broj 20/18, 115/18. i 98/19) i članka 28. Statuta Općine Pitomača („Službene novine“ Općine Pitomača, broj 2/13 - pročišćeni tekst, 2/15. i 1/18), Općinsko vijeće Općine Pitomača, na __. sjednici održanoj __2019. godine, donosi</w:t>
      </w:r>
    </w:p>
    <w:p w:rsidR="0066345D" w:rsidRDefault="0066345D" w:rsidP="0066345D">
      <w:pPr>
        <w:pStyle w:val="western"/>
        <w:spacing w:before="0" w:beforeAutospacing="0"/>
        <w:ind w:right="-284"/>
        <w:jc w:val="both"/>
        <w:rPr>
          <w:rFonts w:ascii="Tahoma" w:hAnsi="Tahoma" w:cs="Tahoma"/>
          <w:sz w:val="22"/>
          <w:szCs w:val="22"/>
        </w:rPr>
      </w:pPr>
    </w:p>
    <w:p w:rsidR="0066345D" w:rsidRDefault="0066345D" w:rsidP="0066345D">
      <w:pPr>
        <w:pStyle w:val="NormalWeb"/>
        <w:spacing w:before="0" w:beforeAutospacing="0" w:after="0"/>
        <w:ind w:right="-284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>P R O G R A M</w:t>
      </w:r>
    </w:p>
    <w:p w:rsidR="0066345D" w:rsidRDefault="0066345D" w:rsidP="0066345D">
      <w:pPr>
        <w:pStyle w:val="NormalWeb"/>
        <w:spacing w:before="0" w:beforeAutospacing="0" w:after="0"/>
        <w:ind w:right="-284"/>
        <w:jc w:val="center"/>
        <w:rPr>
          <w:rFonts w:ascii="Tahoma" w:hAnsi="Tahoma" w:cs="Tahoma"/>
          <w:b/>
          <w:bCs/>
          <w:i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>korištenja sredstava ostvarenih od prodaje, zakupa i dugogodišnjeg zakupa poljoprivrednog zemljišta u vlasništvu Republike Hrvatske</w:t>
      </w:r>
    </w:p>
    <w:p w:rsidR="0066345D" w:rsidRDefault="0066345D" w:rsidP="0066345D">
      <w:pPr>
        <w:pStyle w:val="NormalWeb"/>
        <w:spacing w:before="0" w:beforeAutospacing="0" w:after="0"/>
        <w:ind w:right="-284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66345D" w:rsidRDefault="0066345D" w:rsidP="0066345D">
      <w:pPr>
        <w:pStyle w:val="NormalWeb"/>
        <w:spacing w:before="0" w:beforeAutospacing="0" w:after="0"/>
        <w:ind w:right="-284"/>
        <w:jc w:val="both"/>
        <w:rPr>
          <w:rFonts w:ascii="Tahoma" w:hAnsi="Tahoma" w:cs="Tahoma"/>
          <w:b/>
          <w:bCs/>
          <w:sz w:val="22"/>
          <w:szCs w:val="22"/>
        </w:rPr>
      </w:pPr>
    </w:p>
    <w:p w:rsidR="0066345D" w:rsidRDefault="0066345D" w:rsidP="0066345D">
      <w:pPr>
        <w:pStyle w:val="NormalWeb"/>
        <w:spacing w:before="0" w:beforeAutospacing="0" w:after="0"/>
        <w:ind w:right="-284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UVOD</w:t>
      </w:r>
    </w:p>
    <w:p w:rsidR="0066345D" w:rsidRDefault="0066345D" w:rsidP="0066345D">
      <w:pPr>
        <w:spacing w:after="0"/>
        <w:ind w:right="-284"/>
        <w:jc w:val="center"/>
        <w:rPr>
          <w:rFonts w:ascii="Tahoma" w:eastAsia="Times New Roman" w:hAnsi="Tahoma" w:cs="Tahoma"/>
          <w:i/>
        </w:rPr>
      </w:pPr>
      <w:r>
        <w:rPr>
          <w:rFonts w:ascii="Tahoma" w:eastAsia="Times New Roman" w:hAnsi="Tahoma" w:cs="Tahoma"/>
          <w:i/>
        </w:rPr>
        <w:t>Članak 1.</w:t>
      </w:r>
    </w:p>
    <w:p w:rsidR="0066345D" w:rsidRDefault="0066345D" w:rsidP="0066345D">
      <w:pPr>
        <w:spacing w:after="0"/>
        <w:ind w:right="-284"/>
        <w:jc w:val="both"/>
        <w:rPr>
          <w:rFonts w:ascii="Tahoma" w:eastAsia="Humanist521BT-Bold" w:hAnsi="Tahoma" w:cs="Tahoma"/>
          <w:bCs/>
        </w:rPr>
      </w:pPr>
      <w:r>
        <w:rPr>
          <w:rFonts w:ascii="Tahoma" w:eastAsia="Humanist521BT-Bold" w:hAnsi="Tahoma" w:cs="Tahoma"/>
          <w:bCs/>
        </w:rPr>
        <w:t xml:space="preserve">           Ovim se Programom određuju uvjeti i način korištenja sredstava ostvarenih od prodaje, zakupa i dugogodišnjeg zakupa poljoprivrednog zemljišta u vlasništvu Republike Hrvatske na području općine Pitomača.</w:t>
      </w:r>
    </w:p>
    <w:p w:rsidR="0066345D" w:rsidRDefault="0066345D" w:rsidP="0066345D">
      <w:pPr>
        <w:pStyle w:val="NormalWeb"/>
        <w:spacing w:before="0" w:beforeAutospacing="0" w:after="0"/>
        <w:ind w:right="-284"/>
        <w:rPr>
          <w:rFonts w:ascii="Tahoma" w:hAnsi="Tahoma" w:cs="Tahoma"/>
          <w:b/>
          <w:sz w:val="22"/>
          <w:szCs w:val="22"/>
        </w:rPr>
      </w:pPr>
    </w:p>
    <w:p w:rsidR="0066345D" w:rsidRDefault="0066345D" w:rsidP="0066345D">
      <w:pPr>
        <w:pStyle w:val="NormalWeb"/>
        <w:spacing w:before="0" w:beforeAutospacing="0" w:after="0"/>
        <w:ind w:right="-28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SREDSTVA ZA OSTVARENJE PROGRAMA              </w:t>
      </w:r>
    </w:p>
    <w:p w:rsidR="0066345D" w:rsidRDefault="0066345D" w:rsidP="0066345D">
      <w:pPr>
        <w:pStyle w:val="NormalWeb"/>
        <w:spacing w:before="0" w:beforeAutospacing="0" w:after="0"/>
        <w:ind w:right="-284"/>
        <w:rPr>
          <w:rFonts w:ascii="Tahoma" w:hAnsi="Tahoma" w:cs="Tahoma"/>
          <w:b/>
          <w:sz w:val="22"/>
          <w:szCs w:val="22"/>
        </w:rPr>
      </w:pPr>
    </w:p>
    <w:p w:rsidR="0066345D" w:rsidRDefault="0066345D" w:rsidP="0066345D">
      <w:pPr>
        <w:spacing w:after="0"/>
        <w:ind w:right="-284"/>
        <w:jc w:val="center"/>
        <w:rPr>
          <w:rFonts w:ascii="Tahoma" w:eastAsia="Times New Roman" w:hAnsi="Tahoma" w:cs="Tahoma"/>
          <w:i/>
        </w:rPr>
      </w:pPr>
      <w:r>
        <w:rPr>
          <w:rFonts w:ascii="Tahoma" w:eastAsia="Times New Roman" w:hAnsi="Tahoma" w:cs="Tahoma"/>
          <w:i/>
        </w:rPr>
        <w:t>Članak 2.</w:t>
      </w:r>
    </w:p>
    <w:p w:rsidR="0066345D" w:rsidRDefault="0066345D" w:rsidP="0066345D">
      <w:pPr>
        <w:spacing w:after="0"/>
        <w:ind w:right="-284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        Sredstva za ostvarenje ovog Programa za 2020. godinu planirana su za ostvarenje u iznosu od 3</w:t>
      </w:r>
      <w:r>
        <w:rPr>
          <w:rFonts w:ascii="Tahoma" w:eastAsia="Times New Roman" w:hAnsi="Tahoma" w:cs="Tahoma"/>
          <w:color w:val="000000" w:themeColor="text1"/>
        </w:rPr>
        <w:t>50.000,00 kuna (slovima: tristo pedeset tisuća kuna)</w:t>
      </w:r>
      <w:r>
        <w:rPr>
          <w:rFonts w:ascii="Tahoma" w:eastAsia="Times New Roman" w:hAnsi="Tahoma" w:cs="Tahoma"/>
          <w:color w:val="FF0000"/>
        </w:rPr>
        <w:t xml:space="preserve"> </w:t>
      </w:r>
      <w:r>
        <w:rPr>
          <w:rFonts w:ascii="Tahoma" w:eastAsia="Times New Roman" w:hAnsi="Tahoma" w:cs="Tahoma"/>
        </w:rPr>
        <w:t>i to od prihoda od zakupa poljoprivrednog zemljišta u vlasništvu Republike Hrvatske.</w:t>
      </w:r>
    </w:p>
    <w:p w:rsidR="0066345D" w:rsidRDefault="0066345D" w:rsidP="0066345D">
      <w:pPr>
        <w:spacing w:after="0"/>
        <w:ind w:right="-284"/>
        <w:jc w:val="both"/>
        <w:rPr>
          <w:rFonts w:ascii="Tahoma" w:eastAsia="Times New Roman" w:hAnsi="Tahoma" w:cs="Tahoma"/>
          <w:b/>
        </w:rPr>
      </w:pPr>
    </w:p>
    <w:p w:rsidR="0066345D" w:rsidRDefault="0066345D" w:rsidP="0066345D">
      <w:pPr>
        <w:spacing w:after="0"/>
        <w:ind w:right="-284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NAMJENA SREDSTAVA</w:t>
      </w:r>
    </w:p>
    <w:p w:rsidR="0066345D" w:rsidRDefault="0066345D" w:rsidP="0066345D">
      <w:pPr>
        <w:spacing w:after="0"/>
        <w:ind w:right="-284"/>
        <w:jc w:val="center"/>
        <w:rPr>
          <w:rFonts w:ascii="Tahoma" w:eastAsia="Times New Roman" w:hAnsi="Tahoma" w:cs="Tahoma"/>
          <w:i/>
        </w:rPr>
      </w:pPr>
      <w:r>
        <w:rPr>
          <w:rFonts w:ascii="Tahoma" w:eastAsia="Times New Roman" w:hAnsi="Tahoma" w:cs="Tahoma"/>
          <w:i/>
        </w:rPr>
        <w:t>Članak 3.</w:t>
      </w:r>
    </w:p>
    <w:p w:rsidR="0066345D" w:rsidRDefault="0066345D" w:rsidP="0066345D">
      <w:pPr>
        <w:pStyle w:val="Default"/>
        <w:ind w:righ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Sredstva ostvarena od zakupa državnog poljoprivrednog zemljišta utrošiti će se na slijedeće projekte i aktivnosti: </w:t>
      </w:r>
    </w:p>
    <w:p w:rsidR="0066345D" w:rsidRDefault="0066345D" w:rsidP="0066345D">
      <w:pPr>
        <w:pStyle w:val="Default"/>
        <w:ind w:right="-284"/>
        <w:jc w:val="both"/>
        <w:rPr>
          <w:rFonts w:ascii="Tahoma" w:hAnsi="Tahoma" w:cs="Tahoma"/>
          <w:sz w:val="22"/>
          <w:szCs w:val="22"/>
        </w:rPr>
      </w:pPr>
    </w:p>
    <w:p w:rsidR="0066345D" w:rsidRDefault="0066345D" w:rsidP="0066345D">
      <w:pPr>
        <w:pStyle w:val="Default"/>
        <w:ind w:righ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1. Uređenje ruralnog prostora izgradnjom i održavanjem ruralne infrastrukture vezane za poljoprivredu</w:t>
      </w:r>
    </w:p>
    <w:p w:rsidR="0066345D" w:rsidRDefault="0066345D" w:rsidP="0066345D">
      <w:pPr>
        <w:pStyle w:val="Default"/>
        <w:ind w:right="-284"/>
        <w:jc w:val="both"/>
        <w:rPr>
          <w:rFonts w:ascii="Tahoma" w:hAnsi="Tahoma" w:cs="Tahoma"/>
          <w:sz w:val="22"/>
          <w:szCs w:val="22"/>
        </w:rPr>
      </w:pPr>
    </w:p>
    <w:p w:rsidR="0066345D" w:rsidRDefault="0066345D" w:rsidP="0066345D">
      <w:pPr>
        <w:pStyle w:val="Default"/>
        <w:ind w:right="-284"/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Izgradnja i održavanje ruralne infrastrukture vezane uz poljoprivredu u 2020. godini obuhvaća sanaciju poljskih putova te izgradnju i sanaciju rubnih dijelova nerazvrstanih cesta u naseljima na području općine Pitomača koje se koriste za ulazak u naselje i prometovanje poljoprivredne mehanizacije. Za provedbu ovih aktivnosti planirana se 5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0.000,00 kuna.</w:t>
      </w:r>
    </w:p>
    <w:p w:rsidR="0066345D" w:rsidRDefault="0066345D" w:rsidP="0066345D">
      <w:pPr>
        <w:pStyle w:val="Default"/>
        <w:ind w:right="-284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66345D" w:rsidRDefault="0066345D" w:rsidP="0066345D">
      <w:pPr>
        <w:pStyle w:val="Default"/>
        <w:ind w:right="-284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2. Sufinanciranje i druge poticajne mjere za unaprjeđenje poljoprivrede</w:t>
      </w:r>
    </w:p>
    <w:p w:rsidR="0066345D" w:rsidRDefault="0066345D" w:rsidP="0066345D">
      <w:pPr>
        <w:pStyle w:val="Default"/>
        <w:ind w:right="-284"/>
        <w:jc w:val="both"/>
        <w:rPr>
          <w:rFonts w:ascii="Tahoma" w:hAnsi="Tahoma" w:cs="Tahoma"/>
          <w:sz w:val="22"/>
          <w:szCs w:val="22"/>
        </w:rPr>
      </w:pPr>
    </w:p>
    <w:p w:rsidR="0066345D" w:rsidRDefault="0066345D" w:rsidP="0066345D">
      <w:pPr>
        <w:pStyle w:val="Default"/>
        <w:ind w:right="-284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Programom će se sufinancirati projekti poticanja poljoprivredne proizvodnje tipa provođenja analize kvalitete poljoprivrednog zemljišta, izobrazbe poljoprivrednika za rukovanje pesticidima i strojevima u poljoprivredi, subvencioniranje troškova umjetnog osjemenjivanja goveda, a prema potrebi provoditi će se edukacija, promidžba i informiranje ruralnog stanovništava o europskim fondovima, mogućnostima unaprjeđenja gospodarenja poljoprivrednim zemljištem, o održivom razvoju, ekološkoj proizvodnji i slično. U 2020. godini za </w:t>
      </w:r>
      <w:r>
        <w:rPr>
          <w:rFonts w:ascii="Tahoma" w:hAnsi="Tahoma" w:cs="Tahoma"/>
          <w:color w:val="auto"/>
          <w:sz w:val="22"/>
          <w:szCs w:val="22"/>
        </w:rPr>
        <w:t xml:space="preserve">ove projekte i aktivnosti planira se </w:t>
      </w:r>
      <w:r>
        <w:rPr>
          <w:rFonts w:ascii="Tahoma" w:hAnsi="Tahoma" w:cs="Tahoma"/>
          <w:color w:val="000000" w:themeColor="text1"/>
          <w:sz w:val="22"/>
          <w:szCs w:val="22"/>
        </w:rPr>
        <w:t>50.000,00 kuna.</w:t>
      </w:r>
    </w:p>
    <w:p w:rsidR="0066345D" w:rsidRDefault="0066345D" w:rsidP="0066345D">
      <w:pPr>
        <w:pStyle w:val="Default"/>
        <w:ind w:right="-290"/>
        <w:jc w:val="both"/>
        <w:rPr>
          <w:rFonts w:ascii="Tahoma" w:hAnsi="Tahoma" w:cs="Tahoma"/>
          <w:color w:val="FF0000"/>
          <w:sz w:val="22"/>
          <w:szCs w:val="22"/>
        </w:rPr>
      </w:pPr>
    </w:p>
    <w:p w:rsidR="0066345D" w:rsidRDefault="0066345D" w:rsidP="0066345D">
      <w:pPr>
        <w:pStyle w:val="Default"/>
        <w:ind w:right="-29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lastRenderedPageBreak/>
        <w:t>3. Deratizacija, dezinsekcija i veterinarske usluge</w:t>
      </w:r>
    </w:p>
    <w:p w:rsidR="0066345D" w:rsidRDefault="0066345D" w:rsidP="0066345D">
      <w:pPr>
        <w:pStyle w:val="Default"/>
        <w:ind w:right="-290"/>
        <w:jc w:val="both"/>
        <w:rPr>
          <w:rFonts w:ascii="Tahoma" w:hAnsi="Tahoma" w:cs="Tahoma"/>
          <w:sz w:val="22"/>
          <w:szCs w:val="22"/>
          <w:u w:val="single"/>
        </w:rPr>
      </w:pPr>
    </w:p>
    <w:p w:rsidR="0066345D" w:rsidRDefault="0066345D" w:rsidP="0066345D">
      <w:pPr>
        <w:pStyle w:val="Default"/>
        <w:ind w:right="-2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U 2020. godini provoditi će se programi deratizacije i dezinsekcije te ostalih veterinarskih usluga radi sprječavanja  uzroka nastalih štetnim djelovanjem poljoprivredne proizvodnje, za što su planirana slijedeća sredstva:</w:t>
      </w:r>
    </w:p>
    <w:p w:rsidR="0066345D" w:rsidRDefault="0066345D" w:rsidP="0066345D">
      <w:pPr>
        <w:pStyle w:val="Default"/>
        <w:numPr>
          <w:ilvl w:val="0"/>
          <w:numId w:val="11"/>
        </w:numPr>
        <w:ind w:left="0" w:right="-290" w:firstLine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provođenje deratizacije i dezinsekcije - 100.000,00 kuna, </w:t>
      </w:r>
    </w:p>
    <w:p w:rsidR="0066345D" w:rsidRDefault="0066345D" w:rsidP="0066345D">
      <w:pPr>
        <w:pStyle w:val="Default"/>
        <w:numPr>
          <w:ilvl w:val="0"/>
          <w:numId w:val="11"/>
        </w:numPr>
        <w:ind w:left="0" w:right="-290" w:firstLine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veterinarske usluge - 100.000,00 kuna,</w:t>
      </w:r>
    </w:p>
    <w:p w:rsidR="0066345D" w:rsidRDefault="0066345D" w:rsidP="0066345D">
      <w:pPr>
        <w:pStyle w:val="Default"/>
        <w:numPr>
          <w:ilvl w:val="0"/>
          <w:numId w:val="11"/>
        </w:numPr>
        <w:ind w:left="0" w:right="-290" w:firstLine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subvencija pregleda na trihinelozu - 40.000,00 kuna. </w:t>
      </w:r>
    </w:p>
    <w:p w:rsidR="0066345D" w:rsidRDefault="0066345D" w:rsidP="0066345D">
      <w:pPr>
        <w:pStyle w:val="Default"/>
        <w:ind w:right="-290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Cs/>
          <w:color w:val="auto"/>
          <w:sz w:val="22"/>
          <w:szCs w:val="22"/>
        </w:rPr>
        <w:t xml:space="preserve"> </w:t>
      </w:r>
    </w:p>
    <w:p w:rsidR="0066345D" w:rsidRDefault="0066345D" w:rsidP="0066345D">
      <w:pPr>
        <w:spacing w:after="0"/>
        <w:ind w:right="-290"/>
        <w:jc w:val="both"/>
        <w:rPr>
          <w:rFonts w:ascii="Tahoma" w:eastAsia="Times New Roman" w:hAnsi="Tahoma" w:cs="Tahoma"/>
          <w:color w:val="000000"/>
          <w:u w:val="single"/>
        </w:rPr>
      </w:pPr>
      <w:r>
        <w:rPr>
          <w:rFonts w:ascii="Tahoma" w:eastAsia="Times New Roman" w:hAnsi="Tahoma" w:cs="Tahoma"/>
          <w:color w:val="000000"/>
          <w:u w:val="single"/>
        </w:rPr>
        <w:t xml:space="preserve">4. Geodetsko - katastarska izmjera državnog poljoprivrednog zemljišta i sređivanje vlasničkih odnosa nad istim </w:t>
      </w:r>
    </w:p>
    <w:p w:rsidR="0066345D" w:rsidRDefault="0066345D" w:rsidP="0066345D">
      <w:pPr>
        <w:spacing w:after="0"/>
        <w:ind w:right="-290"/>
        <w:jc w:val="both"/>
        <w:rPr>
          <w:rFonts w:ascii="Tahoma" w:eastAsia="Times New Roman" w:hAnsi="Tahoma" w:cs="Tahoma"/>
          <w:color w:val="000000"/>
          <w:u w:val="single"/>
        </w:rPr>
      </w:pPr>
    </w:p>
    <w:p w:rsidR="0066345D" w:rsidRDefault="0066345D" w:rsidP="0066345D">
      <w:pPr>
        <w:spacing w:after="0"/>
        <w:ind w:right="-290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          </w:t>
      </w:r>
      <w:r>
        <w:rPr>
          <w:rFonts w:ascii="Tahoma" w:eastAsia="Times New Roman" w:hAnsi="Tahoma" w:cs="Tahoma"/>
        </w:rPr>
        <w:t xml:space="preserve">Za rješavanje geodetsko - katastarske izmjere državnog poljoprivrednog zemljišta i sređivanje vlasničkih odnosa nad istim u 2020. godini planirana su sredstva u slijedećim iznosima: </w:t>
      </w:r>
    </w:p>
    <w:p w:rsidR="0066345D" w:rsidRDefault="0066345D" w:rsidP="0066345D">
      <w:pPr>
        <w:pStyle w:val="Default"/>
        <w:numPr>
          <w:ilvl w:val="0"/>
          <w:numId w:val="12"/>
        </w:numPr>
        <w:ind w:left="0" w:right="-290" w:firstLine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objave oglasa - 10.000,00 kuna.</w:t>
      </w:r>
    </w:p>
    <w:p w:rsidR="0066345D" w:rsidRDefault="0066345D" w:rsidP="0066345D">
      <w:pPr>
        <w:spacing w:after="0"/>
        <w:ind w:right="-290"/>
        <w:jc w:val="both"/>
        <w:rPr>
          <w:rFonts w:ascii="Tahoma" w:eastAsia="Times New Roman" w:hAnsi="Tahoma" w:cs="Tahoma"/>
          <w:color w:val="000000" w:themeColor="text1"/>
        </w:rPr>
      </w:pPr>
    </w:p>
    <w:p w:rsidR="0066345D" w:rsidRDefault="0066345D" w:rsidP="0066345D">
      <w:pPr>
        <w:spacing w:after="0"/>
        <w:ind w:right="-290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REALIZACIJA PROGRAMA</w:t>
      </w:r>
    </w:p>
    <w:p w:rsidR="0066345D" w:rsidRDefault="0066345D" w:rsidP="0066345D">
      <w:pPr>
        <w:spacing w:after="0"/>
        <w:ind w:right="-290"/>
        <w:jc w:val="center"/>
        <w:rPr>
          <w:rFonts w:ascii="Tahoma" w:eastAsia="Times New Roman" w:hAnsi="Tahoma" w:cs="Tahoma"/>
          <w:i/>
        </w:rPr>
      </w:pPr>
      <w:r>
        <w:rPr>
          <w:rFonts w:ascii="Tahoma" w:eastAsia="Times New Roman" w:hAnsi="Tahoma" w:cs="Tahoma"/>
          <w:i/>
        </w:rPr>
        <w:t>Članak 4.</w:t>
      </w:r>
    </w:p>
    <w:p w:rsidR="0066345D" w:rsidRDefault="0066345D" w:rsidP="0066345D">
      <w:pPr>
        <w:autoSpaceDE w:val="0"/>
        <w:autoSpaceDN w:val="0"/>
        <w:adjustRightInd w:val="0"/>
        <w:spacing w:after="0"/>
        <w:ind w:right="-29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   </w:t>
      </w:r>
      <w:r>
        <w:rPr>
          <w:rFonts w:ascii="Tahoma" w:hAnsi="Tahoma" w:cs="Tahoma"/>
        </w:rPr>
        <w:t xml:space="preserve"> </w:t>
      </w:r>
      <w:r>
        <w:rPr>
          <w:rFonts w:ascii="Tahoma" w:eastAsia="Times New Roman" w:hAnsi="Tahoma" w:cs="Tahoma"/>
        </w:rPr>
        <w:t>Planirana i raspoređena nov</w:t>
      </w:r>
      <w:r>
        <w:rPr>
          <w:rFonts w:ascii="Tahoma" w:eastAsia="TimesNewRoman" w:hAnsi="Tahoma" w:cs="Tahoma"/>
        </w:rPr>
        <w:t>č</w:t>
      </w:r>
      <w:r>
        <w:rPr>
          <w:rFonts w:ascii="Tahoma" w:eastAsia="Times New Roman" w:hAnsi="Tahoma" w:cs="Tahoma"/>
        </w:rPr>
        <w:t xml:space="preserve">ana sredstva za projekte i aktivnosti iz članka 3. ovog Programa izdvajati </w:t>
      </w:r>
      <w:r>
        <w:rPr>
          <w:rFonts w:ascii="Tahoma" w:eastAsia="TimesNewRoman" w:hAnsi="Tahoma" w:cs="Tahoma"/>
        </w:rPr>
        <w:t>ć</w:t>
      </w:r>
      <w:r>
        <w:rPr>
          <w:rFonts w:ascii="Tahoma" w:eastAsia="Times New Roman" w:hAnsi="Tahoma" w:cs="Tahoma"/>
        </w:rPr>
        <w:t>e se iz Prora</w:t>
      </w:r>
      <w:r>
        <w:rPr>
          <w:rFonts w:ascii="Tahoma" w:eastAsia="TimesNewRoman" w:hAnsi="Tahoma" w:cs="Tahoma"/>
        </w:rPr>
        <w:t>č</w:t>
      </w:r>
      <w:r>
        <w:rPr>
          <w:rFonts w:ascii="Tahoma" w:eastAsia="Times New Roman" w:hAnsi="Tahoma" w:cs="Tahoma"/>
        </w:rPr>
        <w:t>una Op</w:t>
      </w:r>
      <w:r>
        <w:rPr>
          <w:rFonts w:ascii="Tahoma" w:eastAsia="TimesNewRoman" w:hAnsi="Tahoma" w:cs="Tahoma"/>
        </w:rPr>
        <w:t>ć</w:t>
      </w:r>
      <w:r>
        <w:rPr>
          <w:rFonts w:ascii="Tahoma" w:eastAsia="Times New Roman" w:hAnsi="Tahoma" w:cs="Tahoma"/>
        </w:rPr>
        <w:t xml:space="preserve">ine Pitomača u skladu s dinamikom njegovog punjenja. </w:t>
      </w:r>
    </w:p>
    <w:p w:rsidR="0066345D" w:rsidRDefault="0066345D" w:rsidP="0066345D">
      <w:pPr>
        <w:autoSpaceDE w:val="0"/>
        <w:autoSpaceDN w:val="0"/>
        <w:adjustRightInd w:val="0"/>
        <w:spacing w:after="0"/>
        <w:ind w:right="-290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          </w:t>
      </w:r>
      <w:r>
        <w:rPr>
          <w:rFonts w:ascii="Tahoma" w:eastAsia="Times New Roman" w:hAnsi="Tahoma" w:cs="Tahoma"/>
        </w:rPr>
        <w:t>Planirana i raspore</w:t>
      </w:r>
      <w:r>
        <w:rPr>
          <w:rFonts w:ascii="Tahoma" w:eastAsia="TimesNewRoman" w:hAnsi="Tahoma" w:cs="Tahoma"/>
        </w:rPr>
        <w:t>đ</w:t>
      </w:r>
      <w:r>
        <w:rPr>
          <w:rFonts w:ascii="Tahoma" w:eastAsia="Times New Roman" w:hAnsi="Tahoma" w:cs="Tahoma"/>
        </w:rPr>
        <w:t>ena sredstva za projekte i aktivnosti iz članka 3. ovog Programa mogu se tijekom godine izmjenom Prora</w:t>
      </w:r>
      <w:r>
        <w:rPr>
          <w:rFonts w:ascii="Tahoma" w:eastAsia="TimesNewRoman" w:hAnsi="Tahoma" w:cs="Tahoma"/>
        </w:rPr>
        <w:t>č</w:t>
      </w:r>
      <w:r>
        <w:rPr>
          <w:rFonts w:ascii="Tahoma" w:eastAsia="Times New Roman" w:hAnsi="Tahoma" w:cs="Tahoma"/>
        </w:rPr>
        <w:t>una Op</w:t>
      </w:r>
      <w:r>
        <w:rPr>
          <w:rFonts w:ascii="Tahoma" w:eastAsia="TimesNewRoman" w:hAnsi="Tahoma" w:cs="Tahoma"/>
        </w:rPr>
        <w:t>ć</w:t>
      </w:r>
      <w:r>
        <w:rPr>
          <w:rFonts w:ascii="Tahoma" w:eastAsia="Times New Roman" w:hAnsi="Tahoma" w:cs="Tahoma"/>
        </w:rPr>
        <w:t>ine Pitomača mijenjati ovisno o ostvarenju prora</w:t>
      </w:r>
      <w:r>
        <w:rPr>
          <w:rFonts w:ascii="Tahoma" w:eastAsia="TimesNewRoman" w:hAnsi="Tahoma" w:cs="Tahoma"/>
        </w:rPr>
        <w:t>č</w:t>
      </w:r>
      <w:r>
        <w:rPr>
          <w:rFonts w:ascii="Tahoma" w:eastAsia="Times New Roman" w:hAnsi="Tahoma" w:cs="Tahoma"/>
        </w:rPr>
        <w:t>unskih prihoda i ukazanim potrebama.</w:t>
      </w:r>
    </w:p>
    <w:p w:rsidR="0066345D" w:rsidRDefault="0066345D" w:rsidP="0066345D">
      <w:pPr>
        <w:autoSpaceDE w:val="0"/>
        <w:autoSpaceDN w:val="0"/>
        <w:adjustRightInd w:val="0"/>
        <w:spacing w:after="0"/>
        <w:ind w:right="-290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          </w:t>
      </w:r>
      <w:r>
        <w:rPr>
          <w:rFonts w:ascii="Tahoma" w:eastAsia="Times New Roman" w:hAnsi="Tahoma" w:cs="Tahoma"/>
        </w:rPr>
        <w:t>Za realizaciju ovog Programa zadužen je Općinski načelnik.</w:t>
      </w:r>
    </w:p>
    <w:p w:rsidR="0066345D" w:rsidRDefault="0066345D" w:rsidP="0066345D">
      <w:pPr>
        <w:autoSpaceDE w:val="0"/>
        <w:autoSpaceDN w:val="0"/>
        <w:adjustRightInd w:val="0"/>
        <w:spacing w:after="0"/>
        <w:ind w:right="-290"/>
        <w:jc w:val="both"/>
        <w:rPr>
          <w:rFonts w:ascii="Tahoma" w:eastAsia="Times New Roman" w:hAnsi="Tahoma" w:cs="Tahoma"/>
        </w:rPr>
      </w:pPr>
    </w:p>
    <w:p w:rsidR="0066345D" w:rsidRDefault="0066345D" w:rsidP="0066345D">
      <w:pPr>
        <w:autoSpaceDE w:val="0"/>
        <w:autoSpaceDN w:val="0"/>
        <w:adjustRightInd w:val="0"/>
        <w:spacing w:after="0"/>
        <w:ind w:right="-290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ZAVRŠNE ODREDBE</w:t>
      </w:r>
    </w:p>
    <w:p w:rsidR="0066345D" w:rsidRDefault="0066345D" w:rsidP="0066345D">
      <w:pPr>
        <w:spacing w:after="0"/>
        <w:ind w:right="-290"/>
        <w:jc w:val="center"/>
        <w:rPr>
          <w:rFonts w:ascii="Tahoma" w:eastAsia="Times New Roman" w:hAnsi="Tahoma" w:cs="Tahoma"/>
          <w:i/>
        </w:rPr>
      </w:pPr>
      <w:r>
        <w:rPr>
          <w:rFonts w:ascii="Tahoma" w:eastAsia="Times New Roman" w:hAnsi="Tahoma" w:cs="Tahoma"/>
          <w:i/>
        </w:rPr>
        <w:t>Članak 5.</w:t>
      </w:r>
    </w:p>
    <w:p w:rsidR="0066345D" w:rsidRDefault="0066345D" w:rsidP="0066345D">
      <w:pPr>
        <w:pStyle w:val="NormalWeb"/>
        <w:spacing w:before="0" w:beforeAutospacing="0" w:after="0"/>
        <w:ind w:right="-29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Ovaj Program objaviti će se u „Službenim novinama“ Općine Pitomača, a stupa na snagu 01. siječnja 2020. godine.</w:t>
      </w:r>
    </w:p>
    <w:p w:rsidR="0066345D" w:rsidRDefault="0066345D" w:rsidP="0066345D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</w:p>
    <w:p w:rsidR="0066345D" w:rsidRDefault="0066345D" w:rsidP="0066345D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</w:p>
    <w:p w:rsidR="0066345D" w:rsidRDefault="0066345D" w:rsidP="0066345D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KLASA: </w:t>
      </w:r>
      <w:r>
        <w:rPr>
          <w:rFonts w:ascii="Tahoma" w:hAnsi="Tahoma" w:cs="Tahoma"/>
          <w:color w:val="000000" w:themeColor="text1"/>
          <w:sz w:val="22"/>
          <w:szCs w:val="22"/>
        </w:rPr>
        <w:t>320-02/19-01/</w:t>
      </w:r>
    </w:p>
    <w:p w:rsidR="0066345D" w:rsidRDefault="0066345D" w:rsidP="0066345D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URBROJ: 2189/16-19-1</w:t>
      </w:r>
    </w:p>
    <w:p w:rsidR="0066345D" w:rsidRDefault="0066345D" w:rsidP="0066345D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Pitomača, __. prosinca 2019. </w:t>
      </w:r>
    </w:p>
    <w:p w:rsidR="0066345D" w:rsidRDefault="0066345D" w:rsidP="0066345D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</w:p>
    <w:p w:rsidR="0066345D" w:rsidRDefault="0066345D" w:rsidP="0066345D">
      <w:pPr>
        <w:pStyle w:val="NormalWeb"/>
        <w:spacing w:before="0" w:beforeAutospacing="0" w:after="0"/>
        <w:ind w:right="-290"/>
        <w:jc w:val="both"/>
        <w:rPr>
          <w:rFonts w:ascii="Tahoma" w:hAnsi="Tahoma" w:cs="Tahoma"/>
          <w:sz w:val="22"/>
          <w:szCs w:val="22"/>
        </w:rPr>
      </w:pPr>
    </w:p>
    <w:p w:rsidR="0066345D" w:rsidRDefault="0066345D" w:rsidP="0066345D">
      <w:pPr>
        <w:spacing w:after="0"/>
        <w:ind w:right="-290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OPĆINA PITOMAČA</w:t>
      </w:r>
    </w:p>
    <w:p w:rsidR="0066345D" w:rsidRDefault="0066345D" w:rsidP="0066345D">
      <w:pPr>
        <w:spacing w:after="0"/>
        <w:ind w:right="-290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OPĆINSKO VIJEĆE</w:t>
      </w:r>
    </w:p>
    <w:p w:rsidR="0066345D" w:rsidRDefault="0066345D" w:rsidP="0066345D">
      <w:pPr>
        <w:spacing w:after="0"/>
        <w:ind w:right="-29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                    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 xml:space="preserve"> </w:t>
      </w:r>
      <w:r>
        <w:rPr>
          <w:rFonts w:ascii="Tahoma" w:eastAsia="Times New Roman" w:hAnsi="Tahoma" w:cs="Tahoma"/>
        </w:rPr>
        <w:tab/>
        <w:t xml:space="preserve">     </w:t>
      </w:r>
      <w:r>
        <w:rPr>
          <w:rFonts w:ascii="Tahoma" w:hAnsi="Tahoma" w:cs="Tahoma"/>
        </w:rPr>
        <w:t xml:space="preserve">            </w:t>
      </w:r>
      <w:r>
        <w:rPr>
          <w:rFonts w:ascii="Tahoma" w:eastAsia="Times New Roman" w:hAnsi="Tahoma" w:cs="Tahoma"/>
        </w:rPr>
        <w:t xml:space="preserve">PREDSJEDNIK:   </w:t>
      </w:r>
    </w:p>
    <w:p w:rsidR="0066345D" w:rsidRDefault="0066345D" w:rsidP="0066345D">
      <w:pPr>
        <w:spacing w:after="0"/>
        <w:ind w:left="6372" w:right="-290" w:firstLine="708"/>
        <w:rPr>
          <w:rFonts w:ascii="Tahoma" w:hAnsi="Tahoma" w:cs="Tahoma"/>
        </w:rPr>
      </w:pPr>
      <w:r>
        <w:rPr>
          <w:rFonts w:ascii="Tahoma" w:hAnsi="Tahoma" w:cs="Tahoma"/>
        </w:rPr>
        <w:t>Rikard Bakan,mag.oec.</w:t>
      </w:r>
    </w:p>
    <w:p w:rsidR="0066345D" w:rsidRDefault="0066345D" w:rsidP="0066345D">
      <w:pPr>
        <w:ind w:right="-290"/>
        <w:rPr>
          <w:rFonts w:ascii="Tahoma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 xml:space="preserve">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</w:p>
    <w:p w:rsidR="0066345D" w:rsidRDefault="0066345D" w:rsidP="0066345D">
      <w:pPr>
        <w:ind w:right="-290"/>
        <w:rPr>
          <w:rFonts w:ascii="Tahoma" w:hAnsi="Tahoma" w:cs="Tahoma"/>
        </w:rPr>
      </w:pPr>
    </w:p>
    <w:p w:rsidR="0066345D" w:rsidRDefault="0066345D" w:rsidP="0066345D">
      <w:pPr>
        <w:ind w:right="-290"/>
        <w:rPr>
          <w:rFonts w:ascii="Tahoma" w:hAnsi="Tahoma" w:cs="Tahoma"/>
        </w:rPr>
      </w:pPr>
    </w:p>
    <w:p w:rsidR="0066345D" w:rsidRDefault="0066345D" w:rsidP="0066345D">
      <w:pPr>
        <w:ind w:right="-29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F11850" w:rsidRDefault="00E40A12" w:rsidP="0066345D">
      <w:pPr>
        <w:pStyle w:val="NormalWeb"/>
        <w:spacing w:before="0" w:beforeAutospacing="0" w:after="0"/>
        <w:ind w:right="-284" w:firstLine="708"/>
        <w:jc w:val="both"/>
      </w:pPr>
      <w:r>
        <w:rPr>
          <w:rFonts w:ascii="Tahoma" w:hAnsi="Tahoma" w:cs="Tahoma"/>
          <w:sz w:val="22"/>
          <w:szCs w:val="22"/>
        </w:rPr>
        <w:t xml:space="preserve">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 xml:space="preserve"> </w:t>
      </w:r>
    </w:p>
    <w:p w:rsidR="00F11850" w:rsidRDefault="00F11850"/>
    <w:sectPr w:rsidR="00F1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86B"/>
    <w:multiLevelType w:val="hybridMultilevel"/>
    <w:tmpl w:val="B270E30E"/>
    <w:lvl w:ilvl="0" w:tplc="F6942DE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7A8F"/>
    <w:multiLevelType w:val="hybridMultilevel"/>
    <w:tmpl w:val="2AD0B8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86709"/>
    <w:multiLevelType w:val="hybridMultilevel"/>
    <w:tmpl w:val="3280E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B809B2"/>
    <w:multiLevelType w:val="hybridMultilevel"/>
    <w:tmpl w:val="CCD210F2"/>
    <w:lvl w:ilvl="0" w:tplc="68469C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509DA"/>
    <w:multiLevelType w:val="hybridMultilevel"/>
    <w:tmpl w:val="362231DE"/>
    <w:lvl w:ilvl="0" w:tplc="F6942DE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93"/>
    <w:rsid w:val="0023728B"/>
    <w:rsid w:val="00251497"/>
    <w:rsid w:val="00413893"/>
    <w:rsid w:val="00415CE9"/>
    <w:rsid w:val="005E26CE"/>
    <w:rsid w:val="0066345D"/>
    <w:rsid w:val="00A10EEC"/>
    <w:rsid w:val="00E40A12"/>
    <w:rsid w:val="00F1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FE317-88A3-4901-AA33-11ADC450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A12"/>
    <w:pPr>
      <w:spacing w:after="200" w:line="276" w:lineRule="auto"/>
    </w:pPr>
    <w:rPr>
      <w:rFonts w:eastAsiaTheme="minorEastAsia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A12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A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A12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40A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A12"/>
    <w:rPr>
      <w:color w:val="954F72" w:themeColor="followedHyperlink"/>
      <w:u w:val="single"/>
    </w:rPr>
  </w:style>
  <w:style w:type="paragraph" w:styleId="NormalWeb">
    <w:name w:val="Normal (Web)"/>
    <w:basedOn w:val="Normal"/>
    <w:unhideWhenUsed/>
    <w:rsid w:val="00E40A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A12"/>
    <w:rPr>
      <w:rFonts w:eastAsiaTheme="minorEastAsia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E4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12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E4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A12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A12"/>
    <w:pPr>
      <w:widowControl w:val="0"/>
      <w:spacing w:after="0" w:line="240" w:lineRule="auto"/>
      <w:ind w:right="-188"/>
      <w:jc w:val="both"/>
    </w:pPr>
    <w:rPr>
      <w:rFonts w:ascii="Tahoma" w:eastAsia="Times New Roman" w:hAnsi="Tahoma" w:cs="Tahoma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A12"/>
    <w:rPr>
      <w:rFonts w:ascii="Tahoma" w:eastAsia="Times New Roman" w:hAnsi="Tahoma" w:cs="Tahoma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0A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0A12"/>
    <w:rPr>
      <w:rFonts w:ascii="Courier New" w:eastAsia="Times New Roman" w:hAnsi="Courier New" w:cs="Times New Roman"/>
      <w:sz w:val="20"/>
      <w:szCs w:val="20"/>
      <w:lang w:val="en-AU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A12"/>
    <w:rPr>
      <w:rFonts w:eastAsiaTheme="minorEastAsia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12"/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NoSpacingChar">
    <w:name w:val="No Spacing Char"/>
    <w:link w:val="NoSpacing"/>
    <w:uiPriority w:val="1"/>
    <w:locked/>
    <w:rsid w:val="00E40A12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E40A1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40A12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E40A12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Normal"/>
    <w:rsid w:val="00E40A12"/>
    <w:pPr>
      <w:widowControl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uiPriority w:val="99"/>
    <w:rsid w:val="00E40A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hr-HR"/>
    </w:rPr>
  </w:style>
  <w:style w:type="paragraph" w:customStyle="1" w:styleId="t-9-8-bez-uvl">
    <w:name w:val="t-9-8-bez-uvl"/>
    <w:basedOn w:val="Normal"/>
    <w:uiPriority w:val="99"/>
    <w:rsid w:val="00E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/8-2"/>
    <w:basedOn w:val="Normal"/>
    <w:uiPriority w:val="99"/>
    <w:rsid w:val="00E40A1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</w:rPr>
  </w:style>
  <w:style w:type="paragraph" w:customStyle="1" w:styleId="box452934">
    <w:name w:val="box_452934"/>
    <w:basedOn w:val="Normal"/>
    <w:uiPriority w:val="99"/>
    <w:semiHidden/>
    <w:rsid w:val="00E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DefaultParagraphFont"/>
    <w:link w:val="Tijeloteksta1"/>
    <w:locked/>
    <w:rsid w:val="00E40A12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E40A12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box455020">
    <w:name w:val="box_455020"/>
    <w:basedOn w:val="Normal"/>
    <w:rsid w:val="00E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E40A12"/>
    <w:rPr>
      <w:rFonts w:ascii="Times New Roman" w:eastAsiaTheme="minorEastAsia" w:hAnsi="Times New Roman" w:cs="Times New Roman" w:hint="default"/>
      <w:sz w:val="20"/>
      <w:szCs w:val="20"/>
      <w:lang w:eastAsia="hr-HR"/>
    </w:rPr>
  </w:style>
  <w:style w:type="character" w:customStyle="1" w:styleId="HeaderChar1">
    <w:name w:val="Header Char1"/>
    <w:basedOn w:val="DefaultParagraphFont"/>
    <w:uiPriority w:val="99"/>
    <w:semiHidden/>
    <w:rsid w:val="00E40A12"/>
    <w:rPr>
      <w:rFonts w:ascii="Times New Roman" w:eastAsiaTheme="minorEastAsia" w:hAnsi="Times New Roman" w:cs="Times New Roman" w:hint="default"/>
      <w:lang w:eastAsia="hr-HR"/>
    </w:rPr>
  </w:style>
  <w:style w:type="character" w:customStyle="1" w:styleId="FooterChar1">
    <w:name w:val="Footer Char1"/>
    <w:basedOn w:val="DefaultParagraphFont"/>
    <w:uiPriority w:val="99"/>
    <w:semiHidden/>
    <w:rsid w:val="00E40A12"/>
    <w:rPr>
      <w:rFonts w:ascii="Times New Roman" w:eastAsiaTheme="minorEastAsia" w:hAnsi="Times New Roman" w:cs="Times New Roman" w:hint="default"/>
      <w:lang w:eastAsia="hr-HR"/>
    </w:rPr>
  </w:style>
  <w:style w:type="character" w:customStyle="1" w:styleId="CommentSubjectChar1">
    <w:name w:val="Comment Subject Char1"/>
    <w:basedOn w:val="CommentTextChar1"/>
    <w:uiPriority w:val="99"/>
    <w:semiHidden/>
    <w:rsid w:val="00E40A12"/>
    <w:rPr>
      <w:rFonts w:ascii="Times New Roman" w:eastAsiaTheme="minorEastAsia" w:hAnsi="Times New Roman" w:cs="Times New Roman" w:hint="default"/>
      <w:b/>
      <w:bCs/>
      <w:sz w:val="20"/>
      <w:szCs w:val="20"/>
      <w:lang w:eastAsia="hr-HR"/>
    </w:rPr>
  </w:style>
  <w:style w:type="character" w:customStyle="1" w:styleId="BalloonTextChar1">
    <w:name w:val="Balloon Text Char1"/>
    <w:basedOn w:val="DefaultParagraphFont"/>
    <w:uiPriority w:val="99"/>
    <w:semiHidden/>
    <w:rsid w:val="00E40A12"/>
    <w:rPr>
      <w:rFonts w:ascii="Segoe UI" w:eastAsiaTheme="minorEastAsia" w:hAnsi="Segoe UI" w:cs="Segoe UI" w:hint="default"/>
      <w:sz w:val="18"/>
      <w:szCs w:val="18"/>
      <w:lang w:eastAsia="hr-HR"/>
    </w:rPr>
  </w:style>
  <w:style w:type="character" w:styleId="Strong">
    <w:name w:val="Strong"/>
    <w:basedOn w:val="DefaultParagraphFont"/>
    <w:qFormat/>
    <w:rsid w:val="00E40A12"/>
    <w:rPr>
      <w:b/>
      <w:bCs/>
    </w:rPr>
  </w:style>
  <w:style w:type="character" w:styleId="Emphasis">
    <w:name w:val="Emphasis"/>
    <w:basedOn w:val="DefaultParagraphFont"/>
    <w:qFormat/>
    <w:rsid w:val="00E40A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pitomaca</dc:creator>
  <cp:keywords/>
  <dc:description/>
  <cp:lastModifiedBy>opcina pitomaca</cp:lastModifiedBy>
  <cp:revision>9</cp:revision>
  <dcterms:created xsi:type="dcterms:W3CDTF">2019-11-22T12:47:00Z</dcterms:created>
  <dcterms:modified xsi:type="dcterms:W3CDTF">2019-12-04T08:48:00Z</dcterms:modified>
</cp:coreProperties>
</file>