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2D" w:rsidRDefault="00A7482D" w:rsidP="00A7482D">
      <w:pPr>
        <w:spacing w:after="0"/>
        <w:ind w:left="5808" w:firstLine="564"/>
        <w:jc w:val="center"/>
        <w:rPr>
          <w:rFonts w:ascii="Tahoma" w:hAnsi="Tahoma" w:cs="Tahoma"/>
        </w:rPr>
      </w:pPr>
      <w:r>
        <w:rPr>
          <w:rFonts w:ascii="Tahoma" w:hAnsi="Tahoma" w:cs="Tahoma"/>
        </w:rPr>
        <w:t xml:space="preserve">                                                                                        </w:t>
      </w:r>
    </w:p>
    <w:p w:rsidR="00A7482D" w:rsidRDefault="00A7482D" w:rsidP="00A7482D">
      <w:pPr>
        <w:spacing w:before="53"/>
        <w:ind w:left="116" w:right="-284" w:firstLine="720"/>
        <w:jc w:val="both"/>
        <w:rPr>
          <w:rFonts w:ascii="Tahoma" w:hAnsi="Tahoma" w:cs="Tahoma"/>
        </w:rPr>
      </w:pPr>
      <w:r>
        <w:rPr>
          <w:rFonts w:ascii="Tahoma" w:hAnsi="Tahoma" w:cs="Tahoma"/>
        </w:rPr>
        <w:tab/>
      </w:r>
      <w:r>
        <w:rPr>
          <w:rFonts w:ascii="Tahoma" w:hAnsi="Tahoma" w:cs="Tahoma"/>
        </w:rPr>
        <w:tab/>
        <w:t xml:space="preserve">                                                                      - P R I J E D L O G -</w:t>
      </w:r>
    </w:p>
    <w:p w:rsidR="00A7482D" w:rsidRPr="0064332F" w:rsidRDefault="00A7482D" w:rsidP="00D55B7D">
      <w:pPr>
        <w:pStyle w:val="NoSpacing"/>
        <w:ind w:firstLine="708"/>
        <w:jc w:val="both"/>
        <w:rPr>
          <w:rFonts w:ascii="Tahoma" w:hAnsi="Tahoma" w:cs="Tahoma"/>
          <w:color w:val="FFFFFF" w:themeColor="background1"/>
        </w:rPr>
      </w:pPr>
      <w:r w:rsidRPr="0064332F">
        <w:rPr>
          <w:rFonts w:ascii="Tahoma" w:hAnsi="Tahoma" w:cs="Tahoma"/>
        </w:rPr>
        <w:t>Na temelju članka</w:t>
      </w:r>
      <w:r w:rsidR="0064332F" w:rsidRPr="0064332F">
        <w:rPr>
          <w:rFonts w:ascii="Tahoma" w:hAnsi="Tahoma" w:cs="Tahoma"/>
        </w:rPr>
        <w:t xml:space="preserve"> 54. Zakona o Ustanovama („Narodne novine“, broj </w:t>
      </w:r>
      <w:r w:rsidR="0064332F" w:rsidRPr="0064332F">
        <w:rPr>
          <w:rFonts w:ascii="Tahoma" w:hAnsi="Tahoma" w:cs="Tahoma"/>
          <w:shd w:val="clear" w:color="auto" w:fill="FFFFFF" w:themeFill="background1"/>
        </w:rPr>
        <w:t>76/93, 29/97, 47/99, 35/08), članka 15. Zakona o knjižnicama i knjižničnoj djelatnosti („Narodne novine</w:t>
      </w:r>
      <w:r w:rsidR="0064332F">
        <w:rPr>
          <w:rFonts w:ascii="Tahoma" w:hAnsi="Tahoma" w:cs="Tahoma"/>
          <w:shd w:val="clear" w:color="auto" w:fill="FFFFFF" w:themeFill="background1"/>
        </w:rPr>
        <w:t>“, broj 17/19</w:t>
      </w:r>
      <w:r w:rsidR="0064332F" w:rsidRPr="0064332F">
        <w:rPr>
          <w:rFonts w:ascii="Tahoma" w:hAnsi="Tahoma" w:cs="Tahoma"/>
          <w:shd w:val="clear" w:color="auto" w:fill="FFFFFF" w:themeFill="background1"/>
        </w:rPr>
        <w:t>)</w:t>
      </w:r>
      <w:r w:rsidR="0064332F">
        <w:rPr>
          <w:rFonts w:ascii="Tahoma" w:hAnsi="Tahoma" w:cs="Tahoma"/>
          <w:shd w:val="clear" w:color="auto" w:fill="FFFFFF" w:themeFill="background1"/>
        </w:rPr>
        <w:t xml:space="preserve"> i</w:t>
      </w:r>
      <w:r w:rsidR="0064332F">
        <w:rPr>
          <w:rFonts w:ascii="Tahoma" w:hAnsi="Tahoma" w:cs="Tahoma"/>
          <w:color w:val="FFFFFF" w:themeColor="background1"/>
        </w:rPr>
        <w:t>i</w:t>
      </w:r>
      <w:r w:rsidR="003C776D">
        <w:rPr>
          <w:rFonts w:ascii="Tahoma" w:hAnsi="Tahoma" w:cs="Tahoma"/>
        </w:rPr>
        <w:t xml:space="preserve">28. Statuta Općine Pitomača </w:t>
      </w:r>
      <w:r w:rsidRPr="0064332F">
        <w:rPr>
          <w:rFonts w:ascii="Tahoma" w:hAnsi="Tahoma" w:cs="Tahoma"/>
        </w:rPr>
        <w:t>(„Službene novine“ Općine Pitomača, broj 2/13-pročišćeni tekst, 2/15. i 1/18) Općins</w:t>
      </w:r>
      <w:r w:rsidR="003C776D">
        <w:rPr>
          <w:rFonts w:ascii="Tahoma" w:hAnsi="Tahoma" w:cs="Tahoma"/>
        </w:rPr>
        <w:t>ko vijeće Općine Pitomača, na 16</w:t>
      </w:r>
      <w:r w:rsidRPr="0064332F">
        <w:rPr>
          <w:rFonts w:ascii="Tahoma" w:hAnsi="Tahoma" w:cs="Tahoma"/>
        </w:rPr>
        <w:t xml:space="preserve">. sjednici, </w:t>
      </w:r>
      <w:r w:rsidR="00D55B7D">
        <w:rPr>
          <w:rFonts w:ascii="Tahoma" w:hAnsi="Tahoma" w:cs="Tahoma"/>
        </w:rPr>
        <w:t>održanoj dana _______</w:t>
      </w:r>
      <w:r w:rsidRPr="0064332F">
        <w:rPr>
          <w:rFonts w:ascii="Tahoma" w:hAnsi="Tahoma" w:cs="Tahoma"/>
        </w:rPr>
        <w:t>2019. godine, donijelo je</w:t>
      </w:r>
    </w:p>
    <w:p w:rsidR="00A7482D" w:rsidRPr="0064332F" w:rsidRDefault="00A7482D" w:rsidP="00A7482D">
      <w:pPr>
        <w:tabs>
          <w:tab w:val="left" w:pos="8596"/>
        </w:tabs>
        <w:spacing w:before="53"/>
        <w:ind w:left="116" w:right="-284" w:firstLine="720"/>
        <w:jc w:val="both"/>
        <w:rPr>
          <w:rFonts w:ascii="Tahoma" w:hAnsi="Tahoma" w:cs="Tahoma"/>
        </w:rPr>
      </w:pPr>
    </w:p>
    <w:p w:rsidR="00A7482D" w:rsidRPr="003C776D" w:rsidRDefault="00A7482D" w:rsidP="003C776D">
      <w:pPr>
        <w:pStyle w:val="NoSpacing"/>
        <w:jc w:val="center"/>
        <w:rPr>
          <w:rFonts w:ascii="Tahoma" w:hAnsi="Tahoma" w:cs="Tahoma"/>
          <w:b/>
          <w:i/>
        </w:rPr>
      </w:pPr>
      <w:r w:rsidRPr="003C776D">
        <w:rPr>
          <w:rFonts w:ascii="Tahoma" w:hAnsi="Tahoma" w:cs="Tahoma"/>
          <w:b/>
          <w:i/>
        </w:rPr>
        <w:t>Z A K L J U Č A K</w:t>
      </w:r>
    </w:p>
    <w:p w:rsidR="003C776D" w:rsidRPr="003C776D" w:rsidRDefault="003C776D" w:rsidP="003C776D">
      <w:pPr>
        <w:pStyle w:val="NoSpacing"/>
        <w:jc w:val="center"/>
        <w:rPr>
          <w:rFonts w:ascii="Tahoma" w:hAnsi="Tahoma" w:cs="Tahoma"/>
          <w:b/>
          <w:i/>
        </w:rPr>
      </w:pPr>
      <w:r w:rsidRPr="003C776D">
        <w:rPr>
          <w:rFonts w:ascii="Tahoma" w:hAnsi="Tahoma" w:cs="Tahoma"/>
          <w:b/>
          <w:i/>
        </w:rPr>
        <w:t>o</w:t>
      </w:r>
      <w:r w:rsidR="00F46742">
        <w:rPr>
          <w:rFonts w:ascii="Tahoma" w:hAnsi="Tahoma" w:cs="Tahoma"/>
          <w:b/>
          <w:i/>
        </w:rPr>
        <w:t xml:space="preserve"> davanju</w:t>
      </w:r>
      <w:r w:rsidRPr="003C776D">
        <w:rPr>
          <w:rFonts w:ascii="Tahoma" w:hAnsi="Tahoma" w:cs="Tahoma"/>
          <w:b/>
          <w:i/>
        </w:rPr>
        <w:t xml:space="preserve"> </w:t>
      </w:r>
      <w:r w:rsidR="000052A6">
        <w:rPr>
          <w:rFonts w:ascii="Tahoma" w:hAnsi="Tahoma" w:cs="Tahoma"/>
          <w:b/>
          <w:i/>
        </w:rPr>
        <w:t xml:space="preserve">prethodne </w:t>
      </w:r>
      <w:r w:rsidRPr="003C776D">
        <w:rPr>
          <w:rFonts w:ascii="Tahoma" w:hAnsi="Tahoma" w:cs="Tahoma"/>
          <w:b/>
          <w:i/>
        </w:rPr>
        <w:t>suglasnosti na prijedlog Statuta</w:t>
      </w:r>
    </w:p>
    <w:p w:rsidR="003C776D" w:rsidRPr="003C776D" w:rsidRDefault="003C776D" w:rsidP="003C776D">
      <w:pPr>
        <w:pStyle w:val="NoSpacing"/>
        <w:jc w:val="center"/>
        <w:rPr>
          <w:rFonts w:ascii="Tahoma" w:hAnsi="Tahoma" w:cs="Tahoma"/>
          <w:b/>
          <w:i/>
        </w:rPr>
      </w:pPr>
      <w:r w:rsidRPr="003C776D">
        <w:rPr>
          <w:rFonts w:ascii="Tahoma" w:hAnsi="Tahoma" w:cs="Tahoma"/>
          <w:b/>
          <w:i/>
        </w:rPr>
        <w:t>Knjižnice i čitaonice Pitomača</w:t>
      </w:r>
    </w:p>
    <w:p w:rsidR="003C776D" w:rsidRPr="0064332F" w:rsidRDefault="003C776D" w:rsidP="00A7482D">
      <w:pPr>
        <w:spacing w:before="147"/>
        <w:ind w:right="-284"/>
        <w:jc w:val="center"/>
        <w:rPr>
          <w:rFonts w:ascii="Tahoma" w:hAnsi="Tahoma" w:cs="Tahoma"/>
          <w:b/>
          <w:i/>
        </w:rPr>
      </w:pPr>
    </w:p>
    <w:p w:rsidR="00A7482D" w:rsidRPr="0064332F" w:rsidRDefault="00A7482D" w:rsidP="0064332F">
      <w:pPr>
        <w:spacing w:before="147"/>
        <w:ind w:left="2292" w:right="-284"/>
        <w:rPr>
          <w:rFonts w:ascii="Tahoma" w:hAnsi="Tahoma" w:cs="Tahoma"/>
          <w:b/>
          <w:i/>
        </w:rPr>
      </w:pPr>
    </w:p>
    <w:p w:rsidR="003C776D" w:rsidRPr="003C776D" w:rsidRDefault="00A7482D" w:rsidP="003C776D">
      <w:pPr>
        <w:pStyle w:val="NoSpacing"/>
        <w:jc w:val="both"/>
        <w:rPr>
          <w:rFonts w:ascii="Tahoma" w:hAnsi="Tahoma" w:cs="Tahoma"/>
          <w:b/>
          <w:i/>
        </w:rPr>
      </w:pPr>
      <w:r w:rsidRPr="0064332F">
        <w:rPr>
          <w:rFonts w:ascii="Tahoma" w:hAnsi="Tahoma" w:cs="Tahoma"/>
          <w:b/>
          <w:i/>
        </w:rPr>
        <w:tab/>
      </w:r>
      <w:r w:rsidRPr="0064332F">
        <w:rPr>
          <w:rFonts w:ascii="Tahoma" w:hAnsi="Tahoma" w:cs="Tahoma"/>
          <w:b/>
        </w:rPr>
        <w:t>1</w:t>
      </w:r>
      <w:r w:rsidRPr="0064332F">
        <w:rPr>
          <w:rFonts w:ascii="Tahoma" w:hAnsi="Tahoma" w:cs="Tahoma"/>
        </w:rPr>
        <w:t>.</w:t>
      </w:r>
      <w:r w:rsidRPr="0064332F">
        <w:rPr>
          <w:rFonts w:ascii="Tahoma" w:hAnsi="Tahoma" w:cs="Tahoma"/>
          <w:b/>
        </w:rPr>
        <w:t xml:space="preserve"> </w:t>
      </w:r>
      <w:r w:rsidR="00F46742">
        <w:rPr>
          <w:rFonts w:ascii="Tahoma" w:hAnsi="Tahoma" w:cs="Tahoma"/>
        </w:rPr>
        <w:t>Daje se</w:t>
      </w:r>
      <w:r w:rsidR="003C776D" w:rsidRPr="003C776D">
        <w:rPr>
          <w:rFonts w:ascii="Tahoma" w:hAnsi="Tahoma" w:cs="Tahoma"/>
        </w:rPr>
        <w:t xml:space="preserve"> </w:t>
      </w:r>
      <w:r w:rsidR="000052A6">
        <w:rPr>
          <w:rFonts w:ascii="Tahoma" w:hAnsi="Tahoma" w:cs="Tahoma"/>
        </w:rPr>
        <w:t xml:space="preserve">prethodna </w:t>
      </w:r>
      <w:r w:rsidRPr="003C776D">
        <w:rPr>
          <w:rFonts w:ascii="Tahoma" w:hAnsi="Tahoma" w:cs="Tahoma"/>
        </w:rPr>
        <w:t xml:space="preserve">suglasnost </w:t>
      </w:r>
      <w:r w:rsidR="003C776D" w:rsidRPr="003C776D">
        <w:rPr>
          <w:rFonts w:ascii="Tahoma" w:hAnsi="Tahoma" w:cs="Tahoma"/>
        </w:rPr>
        <w:t>na prijedlog Statuta Knjižnice i čitaonice Pitomača</w:t>
      </w:r>
      <w:r w:rsidR="000052A6">
        <w:rPr>
          <w:rFonts w:ascii="Tahoma" w:hAnsi="Tahoma" w:cs="Tahoma"/>
        </w:rPr>
        <w:t>, a koji se nalazi u prilogu i čini sastavni dio ovog Zaključka</w:t>
      </w:r>
      <w:r w:rsidR="00522AE8">
        <w:rPr>
          <w:rFonts w:ascii="Tahoma" w:hAnsi="Tahoma" w:cs="Tahoma"/>
        </w:rPr>
        <w:t>.</w:t>
      </w:r>
    </w:p>
    <w:p w:rsidR="00A7482D" w:rsidRPr="0064332F" w:rsidRDefault="00A7482D" w:rsidP="003C776D">
      <w:pPr>
        <w:pStyle w:val="NoSpacing"/>
        <w:ind w:right="-284"/>
        <w:jc w:val="both"/>
        <w:rPr>
          <w:rFonts w:ascii="Tahoma" w:hAnsi="Tahoma" w:cs="Tahoma"/>
        </w:rPr>
      </w:pPr>
    </w:p>
    <w:p w:rsidR="00A7482D" w:rsidRPr="0064332F" w:rsidRDefault="00A7482D" w:rsidP="00A7482D">
      <w:pPr>
        <w:pStyle w:val="NoSpacing"/>
        <w:ind w:right="-284"/>
        <w:rPr>
          <w:rFonts w:ascii="Tahoma" w:hAnsi="Tahoma" w:cs="Tahoma"/>
        </w:rPr>
      </w:pPr>
    </w:p>
    <w:p w:rsidR="00A7482D" w:rsidRPr="0064332F" w:rsidRDefault="00A7482D" w:rsidP="00A7482D">
      <w:pPr>
        <w:pStyle w:val="NoSpacing"/>
        <w:ind w:right="-284"/>
        <w:jc w:val="both"/>
        <w:rPr>
          <w:rFonts w:ascii="Tahoma" w:hAnsi="Tahoma" w:cs="Tahoma"/>
        </w:rPr>
      </w:pPr>
      <w:r w:rsidRPr="0064332F">
        <w:rPr>
          <w:rFonts w:ascii="Tahoma" w:hAnsi="Tahoma" w:cs="Tahoma"/>
        </w:rPr>
        <w:tab/>
      </w:r>
      <w:r w:rsidR="00D55B7D">
        <w:rPr>
          <w:rFonts w:ascii="Tahoma" w:hAnsi="Tahoma" w:cs="Tahoma"/>
          <w:b/>
        </w:rPr>
        <w:t>2</w:t>
      </w:r>
      <w:r w:rsidRPr="0064332F">
        <w:rPr>
          <w:rFonts w:ascii="Tahoma" w:hAnsi="Tahoma" w:cs="Tahoma"/>
          <w:b/>
        </w:rPr>
        <w:t>.</w:t>
      </w:r>
      <w:r w:rsidRPr="0064332F">
        <w:rPr>
          <w:rFonts w:ascii="Tahoma" w:hAnsi="Tahoma" w:cs="Tahoma"/>
        </w:rPr>
        <w:t xml:space="preserve"> Ovaj Zaključak stupa na snagu danom</w:t>
      </w:r>
      <w:r w:rsidRPr="0064332F">
        <w:rPr>
          <w:rFonts w:ascii="Tahoma" w:hAnsi="Tahoma" w:cs="Tahoma"/>
          <w:spacing w:val="-19"/>
        </w:rPr>
        <w:t xml:space="preserve"> </w:t>
      </w:r>
      <w:r w:rsidRPr="0064332F">
        <w:rPr>
          <w:rFonts w:ascii="Tahoma" w:hAnsi="Tahoma" w:cs="Tahoma"/>
        </w:rPr>
        <w:t>donošenja, a objaviti će se u “Službenim novinama” Općine Pitomača.</w:t>
      </w:r>
    </w:p>
    <w:p w:rsidR="00A7482D" w:rsidRPr="0064332F" w:rsidRDefault="00A7482D" w:rsidP="00A7482D">
      <w:pPr>
        <w:pStyle w:val="BodyText"/>
        <w:ind w:right="-284"/>
        <w:rPr>
          <w:rFonts w:ascii="Tahoma" w:hAnsi="Tahoma" w:cs="Tahoma"/>
          <w:lang w:val="pt-BR"/>
        </w:rPr>
      </w:pPr>
    </w:p>
    <w:p w:rsidR="00A7482D" w:rsidRPr="0064332F" w:rsidRDefault="00A7482D" w:rsidP="00A7482D">
      <w:pPr>
        <w:pStyle w:val="BodyText"/>
        <w:ind w:right="-284"/>
        <w:rPr>
          <w:rFonts w:ascii="Tahoma" w:hAnsi="Tahoma" w:cs="Tahoma"/>
          <w:lang w:val="pt-BR"/>
        </w:rPr>
      </w:pPr>
    </w:p>
    <w:p w:rsidR="00A7482D" w:rsidRPr="0064332F" w:rsidRDefault="00A7482D" w:rsidP="00A7482D">
      <w:pPr>
        <w:pStyle w:val="BodyText"/>
        <w:ind w:right="-284"/>
        <w:rPr>
          <w:rFonts w:ascii="Tahoma" w:hAnsi="Tahoma" w:cs="Tahoma"/>
          <w:lang w:val="pt-BR"/>
        </w:rPr>
      </w:pPr>
    </w:p>
    <w:p w:rsidR="00A7482D" w:rsidRPr="0064332F" w:rsidRDefault="00A7482D" w:rsidP="00A7482D">
      <w:pPr>
        <w:pStyle w:val="NoSpacing"/>
        <w:ind w:right="-284"/>
        <w:rPr>
          <w:rFonts w:ascii="Tahoma" w:hAnsi="Tahoma" w:cs="Tahoma"/>
        </w:rPr>
      </w:pPr>
      <w:r w:rsidRPr="0064332F">
        <w:rPr>
          <w:rFonts w:ascii="Tahoma" w:hAnsi="Tahoma" w:cs="Tahoma"/>
          <w:bCs/>
        </w:rPr>
        <w:t xml:space="preserve">KLASA: </w:t>
      </w:r>
      <w:r w:rsidR="00D55B7D">
        <w:rPr>
          <w:rFonts w:ascii="Tahoma" w:hAnsi="Tahoma" w:cs="Tahoma"/>
          <w:bCs/>
        </w:rPr>
        <w:t>021-02/19-01/</w:t>
      </w:r>
      <w:r w:rsidR="00776AB8">
        <w:rPr>
          <w:rFonts w:ascii="Tahoma" w:hAnsi="Tahoma" w:cs="Tahoma"/>
          <w:bCs/>
        </w:rPr>
        <w:t>14</w:t>
      </w:r>
    </w:p>
    <w:p w:rsidR="00A7482D" w:rsidRPr="0064332F" w:rsidRDefault="009D241E" w:rsidP="00A7482D">
      <w:pPr>
        <w:pStyle w:val="NoSpacing"/>
        <w:ind w:right="-284"/>
        <w:rPr>
          <w:rFonts w:ascii="Tahoma" w:hAnsi="Tahoma" w:cs="Tahoma"/>
          <w:bCs/>
        </w:rPr>
      </w:pPr>
      <w:r>
        <w:rPr>
          <w:rFonts w:ascii="Tahoma" w:hAnsi="Tahoma" w:cs="Tahoma"/>
          <w:bCs/>
        </w:rPr>
        <w:t>URBROJ: 2189/16-19-</w:t>
      </w:r>
      <w:r w:rsidR="00D55B7D">
        <w:rPr>
          <w:rFonts w:ascii="Tahoma" w:hAnsi="Tahoma" w:cs="Tahoma"/>
          <w:bCs/>
        </w:rPr>
        <w:t>1</w:t>
      </w:r>
    </w:p>
    <w:p w:rsidR="00A7482D" w:rsidRPr="0064332F" w:rsidRDefault="00D55B7D" w:rsidP="00A7482D">
      <w:pPr>
        <w:pStyle w:val="NoSpacing"/>
        <w:ind w:right="-284"/>
        <w:rPr>
          <w:rFonts w:ascii="Tahoma" w:hAnsi="Tahoma" w:cs="Tahoma"/>
          <w:bCs/>
        </w:rPr>
      </w:pPr>
      <w:r>
        <w:rPr>
          <w:rFonts w:ascii="Tahoma" w:hAnsi="Tahoma" w:cs="Tahoma"/>
          <w:bCs/>
        </w:rPr>
        <w:t>Pitomača, ______</w:t>
      </w:r>
      <w:r w:rsidR="00A7482D" w:rsidRPr="0064332F">
        <w:rPr>
          <w:rFonts w:ascii="Tahoma" w:hAnsi="Tahoma" w:cs="Tahoma"/>
          <w:bCs/>
        </w:rPr>
        <w:t>2019.</w:t>
      </w:r>
    </w:p>
    <w:p w:rsidR="00A7482D" w:rsidRPr="0064332F" w:rsidRDefault="00A7482D" w:rsidP="00A7482D">
      <w:pPr>
        <w:pStyle w:val="BodyText"/>
        <w:ind w:right="-284"/>
        <w:rPr>
          <w:rFonts w:ascii="Tahoma" w:hAnsi="Tahoma" w:cs="Tahoma"/>
          <w:lang w:val="pt-BR"/>
        </w:rPr>
      </w:pPr>
    </w:p>
    <w:p w:rsidR="00A7482D" w:rsidRPr="0064332F" w:rsidRDefault="00A7482D" w:rsidP="00A7482D">
      <w:pPr>
        <w:pStyle w:val="BodyText"/>
        <w:ind w:right="-284"/>
        <w:rPr>
          <w:rFonts w:ascii="Tahoma" w:hAnsi="Tahoma" w:cs="Tahoma"/>
          <w:b/>
          <w:i/>
          <w:lang w:val="pt-BR"/>
        </w:rPr>
      </w:pPr>
    </w:p>
    <w:p w:rsidR="00A7482D" w:rsidRPr="0064332F" w:rsidRDefault="00A7482D" w:rsidP="00A7482D">
      <w:pPr>
        <w:pStyle w:val="ListParagraph"/>
        <w:ind w:left="0" w:right="-284"/>
        <w:jc w:val="center"/>
        <w:rPr>
          <w:rFonts w:ascii="Tahoma" w:hAnsi="Tahoma" w:cs="Tahoma"/>
          <w:lang w:val="pt-BR"/>
        </w:rPr>
      </w:pPr>
      <w:r w:rsidRPr="0064332F">
        <w:rPr>
          <w:rFonts w:ascii="Tahoma" w:hAnsi="Tahoma" w:cs="Tahoma"/>
          <w:lang w:val="pt-BR"/>
        </w:rPr>
        <w:t>OPĆINA PITOMAČA</w:t>
      </w:r>
    </w:p>
    <w:p w:rsidR="00A7482D" w:rsidRPr="0064332F" w:rsidRDefault="00A7482D" w:rsidP="00A7482D">
      <w:pPr>
        <w:pStyle w:val="ListParagraph"/>
        <w:ind w:left="0" w:right="-284"/>
        <w:jc w:val="center"/>
        <w:rPr>
          <w:rFonts w:ascii="Tahoma" w:hAnsi="Tahoma" w:cs="Tahoma"/>
          <w:lang w:val="pt-BR"/>
        </w:rPr>
      </w:pPr>
      <w:r w:rsidRPr="0064332F">
        <w:rPr>
          <w:rFonts w:ascii="Tahoma" w:hAnsi="Tahoma" w:cs="Tahoma"/>
          <w:lang w:val="pt-BR"/>
        </w:rPr>
        <w:t>OPĆINSKO VIJEĆE</w:t>
      </w:r>
    </w:p>
    <w:p w:rsidR="00A7482D" w:rsidRPr="0064332F" w:rsidRDefault="00A7482D" w:rsidP="00A7482D">
      <w:pPr>
        <w:pStyle w:val="ListParagraph"/>
        <w:ind w:left="0" w:right="-284"/>
        <w:jc w:val="center"/>
        <w:rPr>
          <w:rFonts w:ascii="Tahoma" w:hAnsi="Tahoma" w:cs="Tahoma"/>
          <w:lang w:val="pt-BR"/>
        </w:rPr>
      </w:pPr>
    </w:p>
    <w:p w:rsidR="00A7482D" w:rsidRPr="0064332F" w:rsidRDefault="00A7482D" w:rsidP="00A7482D">
      <w:pPr>
        <w:pStyle w:val="ListParagraph"/>
        <w:ind w:left="0" w:right="-284"/>
        <w:jc w:val="center"/>
        <w:rPr>
          <w:rFonts w:ascii="Tahoma" w:hAnsi="Tahoma" w:cs="Tahoma"/>
          <w:lang w:val="pt-BR"/>
        </w:rPr>
      </w:pPr>
    </w:p>
    <w:p w:rsidR="00A7482D" w:rsidRPr="0064332F" w:rsidRDefault="00A7482D" w:rsidP="00A7482D">
      <w:pPr>
        <w:pStyle w:val="ListParagraph"/>
        <w:ind w:left="0" w:right="-284"/>
        <w:jc w:val="center"/>
        <w:rPr>
          <w:rFonts w:ascii="Tahoma" w:hAnsi="Tahoma" w:cs="Tahoma"/>
          <w:lang w:val="pt-BR"/>
        </w:rPr>
      </w:pPr>
      <w:r w:rsidRPr="0064332F">
        <w:rPr>
          <w:rFonts w:ascii="Tahoma" w:hAnsi="Tahoma" w:cs="Tahoma"/>
          <w:lang w:val="pt-BR"/>
        </w:rPr>
        <w:t xml:space="preserve">                                                                                          PREDSJEDNIK:</w:t>
      </w:r>
    </w:p>
    <w:p w:rsidR="00A7482D" w:rsidRPr="0064332F" w:rsidRDefault="00A7482D" w:rsidP="00A7482D">
      <w:pPr>
        <w:pStyle w:val="ListParagraph"/>
        <w:ind w:left="0" w:right="-284"/>
        <w:rPr>
          <w:rFonts w:ascii="Tahoma" w:hAnsi="Tahoma" w:cs="Tahoma"/>
          <w:lang w:val="pt-BR"/>
        </w:rPr>
      </w:pPr>
      <w:r w:rsidRPr="0064332F">
        <w:rPr>
          <w:rFonts w:ascii="Tahoma" w:hAnsi="Tahoma" w:cs="Tahoma"/>
          <w:lang w:val="pt-BR"/>
        </w:rPr>
        <w:t xml:space="preserve">                                                                                            Rikard Bakan, mag.oec.</w:t>
      </w:r>
    </w:p>
    <w:p w:rsidR="00A7482D" w:rsidRPr="0064332F" w:rsidRDefault="00A7482D" w:rsidP="00A7482D">
      <w:pPr>
        <w:pStyle w:val="ListParagraph"/>
        <w:ind w:left="0" w:right="-284"/>
        <w:rPr>
          <w:rFonts w:ascii="Tahoma" w:hAnsi="Tahoma" w:cs="Tahoma"/>
          <w:lang w:val="pt-BR"/>
        </w:rPr>
      </w:pPr>
    </w:p>
    <w:p w:rsidR="00A7482D" w:rsidRPr="0064332F" w:rsidRDefault="00A7482D" w:rsidP="00A7482D">
      <w:pPr>
        <w:pStyle w:val="ListParagraph"/>
        <w:ind w:left="0" w:right="-284"/>
        <w:rPr>
          <w:rFonts w:ascii="Tahoma" w:hAnsi="Tahoma" w:cs="Tahoma"/>
          <w:lang w:val="pt-BR"/>
        </w:rPr>
      </w:pPr>
    </w:p>
    <w:p w:rsidR="00A7482D" w:rsidRPr="0064332F" w:rsidRDefault="00A7482D" w:rsidP="00A7482D">
      <w:pPr>
        <w:pStyle w:val="ListParagraph"/>
        <w:ind w:left="0" w:right="-284"/>
        <w:rPr>
          <w:rFonts w:ascii="Tahoma" w:hAnsi="Tahoma" w:cs="Tahoma"/>
          <w:lang w:val="pt-BR"/>
        </w:rPr>
      </w:pPr>
    </w:p>
    <w:p w:rsidR="00A7482D" w:rsidRPr="0064332F" w:rsidRDefault="00A7482D" w:rsidP="00A7482D">
      <w:pPr>
        <w:pStyle w:val="ListParagraph"/>
        <w:ind w:left="0" w:right="-284"/>
        <w:rPr>
          <w:rFonts w:ascii="Tahoma" w:hAnsi="Tahoma" w:cs="Tahoma"/>
          <w:lang w:val="pt-BR"/>
        </w:rPr>
      </w:pPr>
    </w:p>
    <w:p w:rsidR="00A7482D" w:rsidRPr="0064332F" w:rsidRDefault="00A7482D" w:rsidP="00A7482D">
      <w:pPr>
        <w:pStyle w:val="ListParagraph"/>
        <w:ind w:left="0" w:right="-284"/>
        <w:rPr>
          <w:rFonts w:ascii="Tahoma" w:hAnsi="Tahoma" w:cs="Tahoma"/>
          <w:lang w:val="pt-BR"/>
        </w:rPr>
      </w:pPr>
    </w:p>
    <w:p w:rsidR="00A7482D" w:rsidRPr="0064332F" w:rsidRDefault="00A7482D" w:rsidP="00A7482D">
      <w:pPr>
        <w:pStyle w:val="ListParagraph"/>
        <w:ind w:left="0" w:right="-284"/>
        <w:rPr>
          <w:rFonts w:ascii="Tahoma" w:hAnsi="Tahoma" w:cs="Tahoma"/>
          <w:lang w:val="pt-BR"/>
        </w:rPr>
      </w:pPr>
    </w:p>
    <w:p w:rsidR="00A7482D" w:rsidRPr="0064332F" w:rsidRDefault="00A7482D" w:rsidP="00A7482D">
      <w:pPr>
        <w:pStyle w:val="ListParagraph"/>
        <w:ind w:left="0" w:right="-284"/>
        <w:rPr>
          <w:rFonts w:ascii="Tahoma" w:hAnsi="Tahoma" w:cs="Tahoma"/>
          <w:lang w:val="pt-BR"/>
        </w:rPr>
      </w:pPr>
    </w:p>
    <w:p w:rsidR="00A7482D" w:rsidRPr="0064332F" w:rsidRDefault="00A7482D" w:rsidP="00A7482D">
      <w:pPr>
        <w:ind w:right="-284"/>
        <w:rPr>
          <w:rFonts w:ascii="Tahoma" w:hAnsi="Tahoma" w:cs="Tahoma"/>
        </w:rPr>
      </w:pPr>
    </w:p>
    <w:p w:rsidR="00A7482D" w:rsidRPr="0064332F" w:rsidRDefault="00A7482D" w:rsidP="00A7482D">
      <w:pPr>
        <w:ind w:right="-284"/>
        <w:rPr>
          <w:rFonts w:ascii="Tahoma" w:hAnsi="Tahoma" w:cs="Tahoma"/>
        </w:rPr>
      </w:pPr>
    </w:p>
    <w:p w:rsidR="003437F8" w:rsidRDefault="003437F8" w:rsidP="009D241E">
      <w:pPr>
        <w:spacing w:after="0"/>
        <w:ind w:right="-284"/>
        <w:jc w:val="both"/>
        <w:rPr>
          <w:rFonts w:ascii="Tahoma" w:hAnsi="Tahoma" w:cs="Tahoma"/>
        </w:rPr>
      </w:pPr>
    </w:p>
    <w:p w:rsidR="004C522B" w:rsidRDefault="004C522B" w:rsidP="009D241E">
      <w:pPr>
        <w:spacing w:after="0"/>
        <w:ind w:right="-284"/>
        <w:jc w:val="both"/>
        <w:rPr>
          <w:rFonts w:ascii="Tahoma" w:hAnsi="Tahoma" w:cs="Tahoma"/>
        </w:rPr>
      </w:pPr>
    </w:p>
    <w:p w:rsidR="004C522B" w:rsidRDefault="004C522B" w:rsidP="009D241E">
      <w:pPr>
        <w:spacing w:after="0"/>
        <w:ind w:right="-284"/>
        <w:jc w:val="both"/>
        <w:rPr>
          <w:rFonts w:ascii="Tahoma" w:hAnsi="Tahoma" w:cs="Tahoma"/>
        </w:rPr>
      </w:pPr>
    </w:p>
    <w:p w:rsidR="004C522B" w:rsidRDefault="004C522B" w:rsidP="004C522B">
      <w:pPr>
        <w:spacing w:after="0" w:line="240" w:lineRule="auto"/>
        <w:ind w:firstLine="708"/>
        <w:jc w:val="right"/>
        <w:rPr>
          <w:rFonts w:ascii="Arial" w:hAnsi="Arial" w:cs="Arial"/>
        </w:rPr>
      </w:pPr>
      <w:r>
        <w:rPr>
          <w:rFonts w:ascii="Arial" w:hAnsi="Arial" w:cs="Arial"/>
        </w:rPr>
        <w:lastRenderedPageBreak/>
        <w:t>- P R I J E D L O G -</w:t>
      </w:r>
    </w:p>
    <w:p w:rsidR="004C522B" w:rsidRDefault="004C522B" w:rsidP="004C522B">
      <w:pPr>
        <w:spacing w:after="0" w:line="240" w:lineRule="auto"/>
        <w:ind w:firstLine="708"/>
        <w:jc w:val="right"/>
        <w:rPr>
          <w:rFonts w:ascii="Arial" w:hAnsi="Arial" w:cs="Arial"/>
        </w:rPr>
      </w:pPr>
    </w:p>
    <w:p w:rsidR="004C522B" w:rsidRDefault="004C522B" w:rsidP="004C522B">
      <w:pPr>
        <w:spacing w:after="0" w:line="240" w:lineRule="auto"/>
        <w:ind w:firstLine="708"/>
        <w:jc w:val="both"/>
        <w:rPr>
          <w:rFonts w:ascii="Arial" w:hAnsi="Arial" w:cs="Arial"/>
        </w:rPr>
      </w:pPr>
      <w:r>
        <w:rPr>
          <w:rFonts w:ascii="Arial" w:hAnsi="Arial" w:cs="Arial"/>
        </w:rPr>
        <w:t>Na temelju članka 54. Zakona o ustanovama (Narodne novine, broj 76/93, 29/97, 47/99, 35/08), članka 19. Zakona o knjižnicama i knjižničnoj djelatnosti (Narodne novine, broj 17/19), uz prethodnu suglasnost Općinskog vijeća Općine Pitomača, KLASA: 021-02/19-01/14, URBROJ:  2189/16-19-1 od  ___. ___ 2019. godine, v.d. ravnateljica Knjižnice i čitaonice Pitomača donosi</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center"/>
        <w:rPr>
          <w:rFonts w:ascii="Arial" w:hAnsi="Arial" w:cs="Arial"/>
          <w:b/>
        </w:rPr>
      </w:pPr>
      <w:r>
        <w:rPr>
          <w:rFonts w:ascii="Arial" w:hAnsi="Arial" w:cs="Arial"/>
          <w:b/>
        </w:rPr>
        <w:t xml:space="preserve"> S  T  A  T  U  T</w:t>
      </w:r>
    </w:p>
    <w:p w:rsidR="004C522B" w:rsidRDefault="004C522B" w:rsidP="004C522B">
      <w:pPr>
        <w:spacing w:after="0" w:line="240" w:lineRule="auto"/>
        <w:jc w:val="center"/>
        <w:rPr>
          <w:rFonts w:ascii="Arial" w:hAnsi="Arial" w:cs="Arial"/>
          <w:b/>
        </w:rPr>
      </w:pPr>
      <w:r>
        <w:rPr>
          <w:rFonts w:ascii="Arial" w:hAnsi="Arial" w:cs="Arial"/>
          <w:b/>
        </w:rPr>
        <w:t>Knjižnice i čitaonice Pitomača</w:t>
      </w:r>
    </w:p>
    <w:p w:rsidR="004C522B" w:rsidRDefault="004C522B" w:rsidP="004C522B">
      <w:pPr>
        <w:spacing w:after="0" w:line="240" w:lineRule="auto"/>
        <w:jc w:val="center"/>
        <w:rPr>
          <w:rFonts w:ascii="Arial" w:hAnsi="Arial" w:cs="Arial"/>
          <w:b/>
        </w:rPr>
      </w:pP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t xml:space="preserve">Opće odredbe </w:t>
      </w:r>
    </w:p>
    <w:p w:rsidR="004C522B" w:rsidRPr="00374DFC" w:rsidRDefault="004C522B" w:rsidP="004C522B">
      <w:pPr>
        <w:spacing w:after="0" w:line="240" w:lineRule="auto"/>
        <w:jc w:val="center"/>
        <w:rPr>
          <w:rFonts w:ascii="Arial" w:hAnsi="Arial" w:cs="Arial"/>
          <w:b/>
        </w:rPr>
      </w:pPr>
      <w:r w:rsidRPr="00374DFC">
        <w:rPr>
          <w:rFonts w:ascii="Arial" w:hAnsi="Arial" w:cs="Arial"/>
          <w:b/>
        </w:rPr>
        <w:t>Članak 1.</w:t>
      </w:r>
    </w:p>
    <w:p w:rsidR="004C522B" w:rsidRDefault="004C522B" w:rsidP="004C522B">
      <w:pPr>
        <w:spacing w:after="0" w:line="240" w:lineRule="auto"/>
        <w:ind w:firstLine="708"/>
        <w:jc w:val="both"/>
        <w:rPr>
          <w:rFonts w:ascii="Arial" w:hAnsi="Arial" w:cs="Arial"/>
        </w:rPr>
      </w:pPr>
      <w:r>
        <w:rPr>
          <w:rFonts w:ascii="Arial" w:hAnsi="Arial" w:cs="Arial"/>
        </w:rPr>
        <w:t>Ovim Statutom Knjižnice i čitaonice Pitomača (u daljnjem tekstu: Knjižnica) uređuje se status, naziv, sjedište i djelatnost Knjižnice, ustrojstvo i upravljanje, zastupanje i predstavljanje Knjižnice, način osiguranja sredstava za rad i raspoređivanje dobiti, opći akti Knjižnice, javnost rada, suradnja sa sindikatom, zaštita tajnosti podataka i druga pitanja od značaja za obavljanje djelatnosti i poslovanje Knjižnice.</w:t>
      </w:r>
    </w:p>
    <w:p w:rsidR="004C522B" w:rsidRDefault="004C522B" w:rsidP="004C522B">
      <w:pPr>
        <w:spacing w:after="0" w:line="240" w:lineRule="auto"/>
        <w:ind w:firstLine="708"/>
        <w:jc w:val="both"/>
        <w:rPr>
          <w:rFonts w:ascii="Arial" w:hAnsi="Arial" w:cs="Arial"/>
        </w:rPr>
      </w:pPr>
      <w:r>
        <w:rPr>
          <w:rFonts w:ascii="Arial" w:hAnsi="Arial" w:cs="Arial"/>
        </w:rPr>
        <w:t xml:space="preserve">Izrazi koji se koriste u ovom Statutu, a imaju rodno značenje koriste se neutralno i odnose se jednako na muški i ženski spol. </w:t>
      </w:r>
    </w:p>
    <w:p w:rsidR="004C522B" w:rsidRDefault="004C522B" w:rsidP="004C522B">
      <w:pPr>
        <w:spacing w:after="0" w:line="240" w:lineRule="auto"/>
        <w:ind w:left="720"/>
        <w:jc w:val="both"/>
        <w:rPr>
          <w:rFonts w:ascii="Arial" w:hAnsi="Arial" w:cs="Arial"/>
        </w:rPr>
      </w:pPr>
    </w:p>
    <w:p w:rsidR="004C522B" w:rsidRPr="00374DFC" w:rsidRDefault="004C522B" w:rsidP="004C522B">
      <w:pPr>
        <w:spacing w:after="0" w:line="240" w:lineRule="auto"/>
        <w:jc w:val="center"/>
        <w:rPr>
          <w:rFonts w:ascii="Arial" w:hAnsi="Arial" w:cs="Arial"/>
          <w:b/>
        </w:rPr>
      </w:pPr>
      <w:r w:rsidRPr="00374DFC">
        <w:rPr>
          <w:rFonts w:ascii="Arial" w:hAnsi="Arial" w:cs="Arial"/>
          <w:b/>
        </w:rPr>
        <w:t>Članak 2.</w:t>
      </w:r>
    </w:p>
    <w:p w:rsidR="004C522B" w:rsidRDefault="004C522B" w:rsidP="004C522B">
      <w:pPr>
        <w:spacing w:after="0" w:line="240" w:lineRule="auto"/>
        <w:ind w:firstLine="708"/>
        <w:jc w:val="both"/>
        <w:rPr>
          <w:rFonts w:ascii="Arial" w:hAnsi="Arial" w:cs="Arial"/>
        </w:rPr>
      </w:pPr>
      <w:r>
        <w:rPr>
          <w:rFonts w:ascii="Arial" w:hAnsi="Arial" w:cs="Arial"/>
        </w:rPr>
        <w:t>Osnivač Knjižnice je Općina Pitomača (u daljnjem tekstu: Osnivač).</w:t>
      </w:r>
    </w:p>
    <w:p w:rsidR="004C522B" w:rsidRDefault="004C522B" w:rsidP="004C522B">
      <w:pPr>
        <w:spacing w:after="0" w:line="240" w:lineRule="auto"/>
        <w:ind w:firstLine="708"/>
        <w:jc w:val="both"/>
        <w:rPr>
          <w:rFonts w:ascii="Arial" w:hAnsi="Arial" w:cs="Arial"/>
        </w:rPr>
      </w:pPr>
      <w:r>
        <w:rPr>
          <w:rFonts w:ascii="Arial" w:hAnsi="Arial" w:cs="Arial"/>
        </w:rPr>
        <w:t xml:space="preserve">Knjižnica je osnovana Odlukom Općinskog vijeća Općine Pitomača o osnivanju javne ustanove Knjižnica i čitaonica Pitomača (Službene novine Općine Pitomača, </w:t>
      </w:r>
      <w:r w:rsidRPr="00781ED8">
        <w:rPr>
          <w:rFonts w:ascii="Arial" w:hAnsi="Arial" w:cs="Arial"/>
          <w:color w:val="000000"/>
        </w:rPr>
        <w:t>broj 4/05).</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t>Status, naziv, sjedište i pečat</w:t>
      </w:r>
    </w:p>
    <w:p w:rsidR="004C522B" w:rsidRPr="00374DFC" w:rsidRDefault="004C522B" w:rsidP="004C522B">
      <w:pPr>
        <w:spacing w:after="0" w:line="240" w:lineRule="auto"/>
        <w:jc w:val="center"/>
        <w:rPr>
          <w:rFonts w:ascii="Arial" w:hAnsi="Arial" w:cs="Arial"/>
          <w:b/>
        </w:rPr>
      </w:pPr>
      <w:r w:rsidRPr="00374DFC">
        <w:rPr>
          <w:rFonts w:ascii="Arial" w:hAnsi="Arial" w:cs="Arial"/>
          <w:b/>
        </w:rPr>
        <w:t>Članak 3.</w:t>
      </w:r>
    </w:p>
    <w:p w:rsidR="004C522B" w:rsidRDefault="004C522B" w:rsidP="004C522B">
      <w:pPr>
        <w:spacing w:after="0" w:line="240" w:lineRule="auto"/>
        <w:ind w:firstLine="708"/>
        <w:jc w:val="both"/>
        <w:rPr>
          <w:rFonts w:ascii="Arial" w:hAnsi="Arial" w:cs="Arial"/>
        </w:rPr>
      </w:pPr>
      <w:r>
        <w:rPr>
          <w:rFonts w:ascii="Arial" w:hAnsi="Arial" w:cs="Arial"/>
        </w:rPr>
        <w:t>Knjižnica ima svojstvo neprofitne poravne osobe sa statusom javne ustanove koja obavlja knjižničnu djelatnost kao javnu službu a upisana je u registar ustanova pri Trgovačkom sudu u Bjelovaru pod matičnim brojem subjekta upisa 010061385 i u Upisnik knjižnica Ministarstva kulture pod brojem upisnog lista K-529.</w:t>
      </w:r>
    </w:p>
    <w:p w:rsidR="004C522B" w:rsidRDefault="004C522B" w:rsidP="004C522B">
      <w:pPr>
        <w:spacing w:after="0" w:line="240" w:lineRule="auto"/>
        <w:jc w:val="both"/>
        <w:rPr>
          <w:rFonts w:ascii="Arial" w:hAnsi="Arial" w:cs="Arial"/>
        </w:rPr>
      </w:pPr>
    </w:p>
    <w:p w:rsidR="004C522B" w:rsidRPr="00374DFC" w:rsidRDefault="004C522B" w:rsidP="004C522B">
      <w:pPr>
        <w:spacing w:after="0" w:line="240" w:lineRule="auto"/>
        <w:jc w:val="center"/>
        <w:rPr>
          <w:rFonts w:ascii="Arial" w:hAnsi="Arial" w:cs="Arial"/>
          <w:b/>
        </w:rPr>
      </w:pPr>
      <w:r w:rsidRPr="00374DFC">
        <w:rPr>
          <w:rFonts w:ascii="Arial" w:hAnsi="Arial" w:cs="Arial"/>
          <w:b/>
        </w:rPr>
        <w:t>Članak 4.</w:t>
      </w:r>
    </w:p>
    <w:p w:rsidR="004C522B" w:rsidRDefault="004C522B" w:rsidP="004C522B">
      <w:pPr>
        <w:spacing w:after="0" w:line="240" w:lineRule="auto"/>
        <w:ind w:firstLine="708"/>
        <w:jc w:val="both"/>
        <w:rPr>
          <w:rFonts w:ascii="Arial" w:hAnsi="Arial" w:cs="Arial"/>
        </w:rPr>
      </w:pPr>
      <w:r>
        <w:rPr>
          <w:rFonts w:ascii="Arial" w:hAnsi="Arial" w:cs="Arial"/>
        </w:rPr>
        <w:t>Naziv knjižnice je: Knjižnica i čitaonica Pitomača.</w:t>
      </w:r>
    </w:p>
    <w:p w:rsidR="004C522B" w:rsidRDefault="004C522B" w:rsidP="004C522B">
      <w:pPr>
        <w:spacing w:after="0" w:line="240" w:lineRule="auto"/>
        <w:ind w:firstLine="708"/>
        <w:jc w:val="both"/>
        <w:rPr>
          <w:rFonts w:ascii="Arial" w:hAnsi="Arial" w:cs="Arial"/>
        </w:rPr>
      </w:pPr>
      <w:r>
        <w:rPr>
          <w:rFonts w:ascii="Arial" w:hAnsi="Arial" w:cs="Arial"/>
        </w:rPr>
        <w:t>Naziv knjižnice mora biti istaknut na zgradi na kojoj je njeno sjedište.</w:t>
      </w:r>
    </w:p>
    <w:p w:rsidR="004C522B" w:rsidRDefault="004C522B" w:rsidP="004C522B">
      <w:pPr>
        <w:spacing w:after="0" w:line="240" w:lineRule="auto"/>
        <w:ind w:firstLine="708"/>
        <w:jc w:val="both"/>
        <w:rPr>
          <w:rFonts w:ascii="Arial" w:hAnsi="Arial" w:cs="Arial"/>
        </w:rPr>
      </w:pPr>
      <w:r>
        <w:rPr>
          <w:rFonts w:ascii="Arial" w:hAnsi="Arial" w:cs="Arial"/>
        </w:rPr>
        <w:t>Sjedište Knjižnice je u Pitomači, Trg kralja Tomislava 2.</w:t>
      </w:r>
    </w:p>
    <w:p w:rsidR="004C522B" w:rsidRDefault="004C522B" w:rsidP="004C522B">
      <w:pPr>
        <w:spacing w:after="0" w:line="240" w:lineRule="auto"/>
        <w:ind w:firstLine="708"/>
        <w:jc w:val="both"/>
        <w:rPr>
          <w:rFonts w:ascii="Arial" w:hAnsi="Arial" w:cs="Arial"/>
        </w:rPr>
      </w:pPr>
      <w:r>
        <w:rPr>
          <w:rFonts w:ascii="Arial" w:hAnsi="Arial" w:cs="Arial"/>
        </w:rPr>
        <w:t>Prema namjeni i sadržaju knjižničnog fonda Knjižnica je narodna knjižnica.</w:t>
      </w:r>
    </w:p>
    <w:p w:rsidR="004C522B" w:rsidRDefault="004C522B" w:rsidP="004C522B">
      <w:pPr>
        <w:spacing w:after="0" w:line="240" w:lineRule="auto"/>
        <w:jc w:val="both"/>
        <w:rPr>
          <w:rFonts w:ascii="Arial" w:hAnsi="Arial" w:cs="Arial"/>
        </w:rPr>
      </w:pPr>
    </w:p>
    <w:p w:rsidR="004C522B" w:rsidRPr="00374DFC" w:rsidRDefault="004C522B" w:rsidP="004C522B">
      <w:pPr>
        <w:spacing w:after="0" w:line="240" w:lineRule="auto"/>
        <w:jc w:val="center"/>
        <w:rPr>
          <w:rFonts w:ascii="Arial" w:hAnsi="Arial" w:cs="Arial"/>
          <w:b/>
        </w:rPr>
      </w:pPr>
      <w:r w:rsidRPr="00374DFC">
        <w:rPr>
          <w:rFonts w:ascii="Arial" w:hAnsi="Arial" w:cs="Arial"/>
          <w:b/>
        </w:rPr>
        <w:t>Članak 5.</w:t>
      </w:r>
    </w:p>
    <w:p w:rsidR="004C522B" w:rsidRDefault="004C522B" w:rsidP="004C522B">
      <w:pPr>
        <w:spacing w:after="0" w:line="240" w:lineRule="auto"/>
        <w:ind w:firstLine="708"/>
        <w:jc w:val="both"/>
        <w:rPr>
          <w:rFonts w:ascii="Arial" w:hAnsi="Arial" w:cs="Arial"/>
        </w:rPr>
      </w:pPr>
      <w:r>
        <w:rPr>
          <w:rFonts w:ascii="Arial" w:hAnsi="Arial" w:cs="Arial"/>
        </w:rPr>
        <w:t>Knjižnica prestaje s radom sukladno odredbama Zakona o knjižnicama i knjižničnoj djelatnosti i Zakona o ustanovama.</w:t>
      </w:r>
    </w:p>
    <w:p w:rsidR="004C522B" w:rsidRDefault="004C522B" w:rsidP="004C522B">
      <w:pPr>
        <w:spacing w:after="0" w:line="240" w:lineRule="auto"/>
        <w:ind w:firstLine="708"/>
        <w:jc w:val="both"/>
        <w:rPr>
          <w:rFonts w:ascii="Arial" w:hAnsi="Arial" w:cs="Arial"/>
        </w:rPr>
      </w:pPr>
      <w:r>
        <w:rPr>
          <w:rFonts w:ascii="Arial" w:hAnsi="Arial" w:cs="Arial"/>
        </w:rPr>
        <w:t>Odluku o prestanku i statusnim promjenama osnivač može donijeti samo uz prethodnu suglasnost ministra nadležnog za kulturu.</w:t>
      </w:r>
    </w:p>
    <w:p w:rsidR="004C522B" w:rsidRDefault="004C522B" w:rsidP="004C522B">
      <w:pPr>
        <w:spacing w:after="0" w:line="240" w:lineRule="auto"/>
        <w:ind w:firstLine="708"/>
        <w:jc w:val="both"/>
        <w:rPr>
          <w:rFonts w:ascii="Arial" w:hAnsi="Arial" w:cs="Arial"/>
        </w:rPr>
      </w:pPr>
      <w:r>
        <w:rPr>
          <w:rFonts w:ascii="Arial" w:hAnsi="Arial" w:cs="Arial"/>
        </w:rPr>
        <w:t xml:space="preserve">Odluka o  prestanku i statusnim promjenama mora sadržavati odredbe o zaštiti  i smještaju knjižnične građe i knjižnične dokumentacije odnosno o pohrani digitalne knjižne građe i digitalne knjižnične dokumentacije na temelju prethodnog mišljenja Hrvatskog knjižnog vijeća. </w:t>
      </w:r>
    </w:p>
    <w:p w:rsidR="004C522B" w:rsidRDefault="004C522B" w:rsidP="004C522B">
      <w:pPr>
        <w:spacing w:after="0" w:line="240" w:lineRule="auto"/>
        <w:jc w:val="both"/>
        <w:rPr>
          <w:rFonts w:ascii="Arial" w:hAnsi="Arial" w:cs="Arial"/>
        </w:rPr>
      </w:pPr>
    </w:p>
    <w:p w:rsidR="004C522B" w:rsidRPr="00C17B68" w:rsidRDefault="004C522B" w:rsidP="004C522B">
      <w:pPr>
        <w:spacing w:after="0" w:line="240" w:lineRule="auto"/>
        <w:jc w:val="center"/>
        <w:rPr>
          <w:rFonts w:ascii="Arial" w:hAnsi="Arial" w:cs="Arial"/>
          <w:b/>
        </w:rPr>
      </w:pPr>
      <w:r w:rsidRPr="00C17B68">
        <w:rPr>
          <w:rFonts w:ascii="Arial" w:hAnsi="Arial" w:cs="Arial"/>
          <w:b/>
        </w:rPr>
        <w:t xml:space="preserve">Članak </w:t>
      </w:r>
      <w:r>
        <w:rPr>
          <w:rFonts w:ascii="Arial" w:hAnsi="Arial" w:cs="Arial"/>
          <w:b/>
        </w:rPr>
        <w:t>6</w:t>
      </w:r>
      <w:r w:rsidRPr="00C17B68">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Knjižnica ima pečat.</w:t>
      </w:r>
    </w:p>
    <w:p w:rsidR="004C522B" w:rsidRDefault="004C522B" w:rsidP="004C522B">
      <w:pPr>
        <w:spacing w:after="0" w:line="240" w:lineRule="auto"/>
        <w:ind w:firstLine="708"/>
        <w:jc w:val="both"/>
        <w:rPr>
          <w:rFonts w:ascii="Arial" w:hAnsi="Arial" w:cs="Arial"/>
        </w:rPr>
      </w:pPr>
      <w:r>
        <w:rPr>
          <w:rFonts w:ascii="Arial" w:hAnsi="Arial" w:cs="Arial"/>
        </w:rPr>
        <w:lastRenderedPageBreak/>
        <w:t>Pečat je okruglog oblika, promjera 30 milimetara. Tekst na pečatu je upisan uz rub u koncentričnom krugu horizontalno, glasi: Knjižnica i čitaonica Pitomača,  a u sredini pečata nalazi se simbol otvorene knjige.</w:t>
      </w:r>
    </w:p>
    <w:p w:rsidR="004C522B" w:rsidRDefault="004C522B" w:rsidP="004C522B">
      <w:pPr>
        <w:spacing w:after="0" w:line="240" w:lineRule="auto"/>
        <w:jc w:val="center"/>
        <w:rPr>
          <w:rFonts w:ascii="Arial" w:hAnsi="Arial" w:cs="Arial"/>
        </w:rPr>
      </w:pPr>
    </w:p>
    <w:p w:rsidR="004C522B" w:rsidRPr="00C17B68" w:rsidRDefault="004C522B" w:rsidP="004C522B">
      <w:pPr>
        <w:spacing w:after="0" w:line="240" w:lineRule="auto"/>
        <w:jc w:val="center"/>
        <w:rPr>
          <w:rFonts w:ascii="Arial" w:hAnsi="Arial" w:cs="Arial"/>
          <w:b/>
        </w:rPr>
      </w:pPr>
      <w:r>
        <w:rPr>
          <w:rFonts w:ascii="Arial" w:hAnsi="Arial" w:cs="Arial"/>
          <w:b/>
        </w:rPr>
        <w:t>Članak  7</w:t>
      </w:r>
      <w:r w:rsidRPr="00C17B68">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Pečatom se ovjeravaju isprave i akti u pravnom prometu i u odnosu prema tijelima državne uprave te jedinicama lokalne i područne samouprave.</w:t>
      </w:r>
    </w:p>
    <w:p w:rsidR="004C522B" w:rsidRDefault="004C522B" w:rsidP="004C522B">
      <w:pPr>
        <w:spacing w:after="0" w:line="240" w:lineRule="auto"/>
        <w:ind w:firstLine="708"/>
        <w:jc w:val="both"/>
        <w:rPr>
          <w:rFonts w:ascii="Arial" w:hAnsi="Arial" w:cs="Arial"/>
        </w:rPr>
      </w:pPr>
      <w:r>
        <w:rPr>
          <w:rFonts w:ascii="Arial" w:hAnsi="Arial" w:cs="Arial"/>
        </w:rPr>
        <w:t xml:space="preserve">Pečat se upotrebljava i za odgovarajući administrativno - financijsko poslovanje ustanove. </w:t>
      </w:r>
    </w:p>
    <w:p w:rsidR="004C522B" w:rsidRDefault="004C522B" w:rsidP="004C522B">
      <w:pPr>
        <w:spacing w:after="0" w:line="240" w:lineRule="auto"/>
        <w:ind w:firstLine="708"/>
        <w:jc w:val="both"/>
        <w:rPr>
          <w:rFonts w:ascii="Arial" w:hAnsi="Arial" w:cs="Arial"/>
        </w:rPr>
      </w:pPr>
      <w:r>
        <w:rPr>
          <w:rFonts w:ascii="Arial" w:hAnsi="Arial" w:cs="Arial"/>
        </w:rPr>
        <w:t>Ravnatelj donosi Odluku o broju pečata i štambilja, načinu korištenja te osobama koje su odgovorne za čuvanje pečata i štambilja.</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t>Djelatnost knjižnice</w:t>
      </w:r>
    </w:p>
    <w:p w:rsidR="004C522B" w:rsidRPr="00C17B68" w:rsidRDefault="004C522B" w:rsidP="004C522B">
      <w:pPr>
        <w:spacing w:after="0" w:line="240" w:lineRule="auto"/>
        <w:jc w:val="center"/>
        <w:rPr>
          <w:rFonts w:ascii="Arial" w:hAnsi="Arial" w:cs="Arial"/>
          <w:b/>
        </w:rPr>
      </w:pPr>
      <w:r w:rsidRPr="00C17B68">
        <w:rPr>
          <w:rFonts w:ascii="Arial" w:hAnsi="Arial" w:cs="Arial"/>
          <w:b/>
        </w:rPr>
        <w:t xml:space="preserve">Članak </w:t>
      </w:r>
      <w:r>
        <w:rPr>
          <w:rFonts w:ascii="Arial" w:hAnsi="Arial" w:cs="Arial"/>
          <w:b/>
        </w:rPr>
        <w:t>8</w:t>
      </w:r>
      <w:r w:rsidRPr="00C17B68">
        <w:rPr>
          <w:rFonts w:ascii="Arial" w:hAnsi="Arial" w:cs="Arial"/>
          <w:b/>
        </w:rPr>
        <w:t>.</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rPr>
      </w:pPr>
      <w:r>
        <w:rPr>
          <w:rFonts w:ascii="Arial" w:hAnsi="Arial" w:cs="Arial"/>
        </w:rPr>
        <w:t>Djelatnost Knjižnice je:</w:t>
      </w:r>
    </w:p>
    <w:p w:rsidR="004C522B" w:rsidRDefault="004C522B" w:rsidP="004C522B">
      <w:pPr>
        <w:numPr>
          <w:ilvl w:val="0"/>
          <w:numId w:val="1"/>
        </w:numPr>
        <w:spacing w:after="0" w:line="240" w:lineRule="auto"/>
        <w:jc w:val="both"/>
        <w:rPr>
          <w:rFonts w:ascii="Arial" w:hAnsi="Arial" w:cs="Arial"/>
        </w:rPr>
      </w:pPr>
      <w:r>
        <w:rPr>
          <w:rFonts w:ascii="Arial" w:hAnsi="Arial" w:cs="Arial"/>
        </w:rPr>
        <w:t>nabava knjižnične građe i izgradnja knjižničnih zbirki,</w:t>
      </w:r>
    </w:p>
    <w:p w:rsidR="004C522B" w:rsidRDefault="004C522B" w:rsidP="004C522B">
      <w:pPr>
        <w:numPr>
          <w:ilvl w:val="0"/>
          <w:numId w:val="1"/>
        </w:numPr>
        <w:spacing w:after="0" w:line="240" w:lineRule="auto"/>
        <w:jc w:val="both"/>
        <w:rPr>
          <w:rFonts w:ascii="Arial" w:hAnsi="Arial" w:cs="Arial"/>
        </w:rPr>
      </w:pPr>
      <w:r>
        <w:rPr>
          <w:rFonts w:ascii="Arial" w:hAnsi="Arial" w:cs="Arial"/>
        </w:rPr>
        <w:t>stručna obrada knjižnične građe prema stručnim standardima, što uključuje izradu informacijskih pomagala u tiskanom i/ili elektroničkom obliku,</w:t>
      </w:r>
    </w:p>
    <w:p w:rsidR="004C522B" w:rsidRDefault="004C522B" w:rsidP="004C522B">
      <w:pPr>
        <w:numPr>
          <w:ilvl w:val="0"/>
          <w:numId w:val="1"/>
        </w:numPr>
        <w:spacing w:after="0" w:line="240" w:lineRule="auto"/>
        <w:jc w:val="both"/>
        <w:rPr>
          <w:rFonts w:ascii="Arial" w:hAnsi="Arial" w:cs="Arial"/>
        </w:rPr>
      </w:pPr>
      <w:r>
        <w:rPr>
          <w:rFonts w:ascii="Arial" w:hAnsi="Arial" w:cs="Arial"/>
        </w:rPr>
        <w:t>pohranu, čuvanje i zaštitu knjižnične građe te provođenje mjera zaštite knjižnične građe koja je  kulturno dobro,</w:t>
      </w:r>
    </w:p>
    <w:p w:rsidR="004C522B" w:rsidRDefault="004C522B" w:rsidP="004C522B">
      <w:pPr>
        <w:numPr>
          <w:ilvl w:val="0"/>
          <w:numId w:val="1"/>
        </w:numPr>
        <w:spacing w:after="0" w:line="240" w:lineRule="auto"/>
        <w:jc w:val="both"/>
        <w:rPr>
          <w:rFonts w:ascii="Arial" w:hAnsi="Arial" w:cs="Arial"/>
        </w:rPr>
      </w:pPr>
      <w:r>
        <w:rPr>
          <w:rFonts w:ascii="Arial" w:hAnsi="Arial" w:cs="Arial"/>
        </w:rPr>
        <w:t>pružanje informacijskih usluga, posudba i davanje na korištenje knjižnične građe, uključujući međuknjižničnu posudbu,</w:t>
      </w:r>
    </w:p>
    <w:p w:rsidR="004C522B" w:rsidRDefault="004C522B" w:rsidP="004C522B">
      <w:pPr>
        <w:numPr>
          <w:ilvl w:val="0"/>
          <w:numId w:val="1"/>
        </w:numPr>
        <w:spacing w:after="0" w:line="240" w:lineRule="auto"/>
        <w:jc w:val="both"/>
        <w:rPr>
          <w:rFonts w:ascii="Arial" w:hAnsi="Arial" w:cs="Arial"/>
        </w:rPr>
      </w:pPr>
      <w:r>
        <w:rPr>
          <w:rFonts w:ascii="Arial" w:hAnsi="Arial" w:cs="Arial"/>
        </w:rPr>
        <w:t>digitalizaciju knjižnične građe,</w:t>
      </w:r>
    </w:p>
    <w:p w:rsidR="004C522B" w:rsidRDefault="004C522B" w:rsidP="004C522B">
      <w:pPr>
        <w:numPr>
          <w:ilvl w:val="0"/>
          <w:numId w:val="1"/>
        </w:numPr>
        <w:spacing w:after="0" w:line="240" w:lineRule="auto"/>
        <w:jc w:val="both"/>
        <w:rPr>
          <w:rFonts w:ascii="Arial" w:hAnsi="Arial" w:cs="Arial"/>
        </w:rPr>
      </w:pPr>
      <w:r>
        <w:rPr>
          <w:rFonts w:ascii="Arial" w:hAnsi="Arial" w:cs="Arial"/>
        </w:rPr>
        <w:t>usmjeravanje i podučavanje korisnika pri izboru i korištenju knjižnične građe, informacijskih pomagala i drugih izbora,</w:t>
      </w:r>
    </w:p>
    <w:p w:rsidR="004C522B" w:rsidRDefault="004C522B" w:rsidP="004C522B">
      <w:pPr>
        <w:numPr>
          <w:ilvl w:val="0"/>
          <w:numId w:val="1"/>
        </w:numPr>
        <w:spacing w:after="0" w:line="240" w:lineRule="auto"/>
        <w:jc w:val="both"/>
        <w:rPr>
          <w:rFonts w:ascii="Arial" w:hAnsi="Arial" w:cs="Arial"/>
        </w:rPr>
      </w:pPr>
      <w:r>
        <w:rPr>
          <w:rFonts w:ascii="Arial" w:hAnsi="Arial" w:cs="Arial"/>
        </w:rPr>
        <w:t>vođenje dokumentacije i prikupljanje statističkih podataka o poslovanju, knjižničnoj građi, korisnicima i o korištenju usluga Knjižnice,</w:t>
      </w:r>
    </w:p>
    <w:p w:rsidR="004C522B" w:rsidRDefault="004C522B" w:rsidP="004C522B">
      <w:pPr>
        <w:numPr>
          <w:ilvl w:val="0"/>
          <w:numId w:val="1"/>
        </w:numPr>
        <w:spacing w:after="0" w:line="240" w:lineRule="auto"/>
        <w:jc w:val="both"/>
        <w:rPr>
          <w:rFonts w:ascii="Arial" w:hAnsi="Arial" w:cs="Arial"/>
        </w:rPr>
      </w:pPr>
      <w:r>
        <w:rPr>
          <w:rFonts w:ascii="Arial" w:hAnsi="Arial" w:cs="Arial"/>
        </w:rPr>
        <w:t>prikupljanje statističkih podataka vezanih uz provedbu propisa kojima se uređuju autorska i srodna prava,</w:t>
      </w:r>
    </w:p>
    <w:p w:rsidR="004C522B" w:rsidRDefault="004C522B" w:rsidP="004C522B">
      <w:pPr>
        <w:numPr>
          <w:ilvl w:val="0"/>
          <w:numId w:val="1"/>
        </w:numPr>
        <w:spacing w:after="0" w:line="240" w:lineRule="auto"/>
        <w:jc w:val="both"/>
        <w:rPr>
          <w:rFonts w:ascii="Arial" w:hAnsi="Arial" w:cs="Arial"/>
        </w:rPr>
      </w:pPr>
      <w:r>
        <w:rPr>
          <w:rFonts w:ascii="Arial" w:hAnsi="Arial" w:cs="Arial"/>
        </w:rPr>
        <w:t>pripremanje kulturnih, informacijskih, obrazovnih  i znanstvenih sadržaja i programa te</w:t>
      </w:r>
    </w:p>
    <w:p w:rsidR="004C522B" w:rsidRDefault="004C522B" w:rsidP="004C522B">
      <w:pPr>
        <w:numPr>
          <w:ilvl w:val="0"/>
          <w:numId w:val="1"/>
        </w:numPr>
        <w:spacing w:after="0" w:line="240" w:lineRule="auto"/>
        <w:jc w:val="both"/>
        <w:rPr>
          <w:rFonts w:ascii="Arial" w:hAnsi="Arial" w:cs="Arial"/>
        </w:rPr>
      </w:pPr>
      <w:r>
        <w:rPr>
          <w:rFonts w:ascii="Arial" w:hAnsi="Arial" w:cs="Arial"/>
        </w:rPr>
        <w:t xml:space="preserve">obavljanje i drugih poslova sukladno Zakonu i drugim propisima. </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t>Unutarnje ustrojstvo</w:t>
      </w:r>
    </w:p>
    <w:p w:rsidR="004C522B" w:rsidRPr="002361D3" w:rsidRDefault="004C522B" w:rsidP="004C522B">
      <w:pPr>
        <w:spacing w:after="0" w:line="240" w:lineRule="auto"/>
        <w:jc w:val="center"/>
        <w:rPr>
          <w:rFonts w:ascii="Arial" w:hAnsi="Arial" w:cs="Arial"/>
          <w:b/>
        </w:rPr>
      </w:pPr>
      <w:r>
        <w:rPr>
          <w:rFonts w:ascii="Arial" w:hAnsi="Arial" w:cs="Arial"/>
          <w:b/>
        </w:rPr>
        <w:t>Članak 9</w:t>
      </w:r>
      <w:r w:rsidRPr="002361D3">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Knjižnica je organizirana kao jedinstvena cjelina bez ogranka.</w:t>
      </w:r>
    </w:p>
    <w:p w:rsidR="004C522B" w:rsidRDefault="004C522B" w:rsidP="004C522B">
      <w:pPr>
        <w:spacing w:after="0" w:line="240" w:lineRule="auto"/>
        <w:ind w:firstLine="708"/>
        <w:jc w:val="both"/>
        <w:rPr>
          <w:rFonts w:ascii="Arial" w:hAnsi="Arial" w:cs="Arial"/>
        </w:rPr>
      </w:pPr>
      <w:r>
        <w:rPr>
          <w:rFonts w:ascii="Arial" w:hAnsi="Arial" w:cs="Arial"/>
        </w:rPr>
        <w:t>Moguće je proširenje Knjižnice i osnivanje ogranka, ako se za to ukaže potreba, uz prethodnu suglasnost Osnivača.</w:t>
      </w:r>
    </w:p>
    <w:p w:rsidR="004C522B" w:rsidRDefault="004C522B" w:rsidP="004C522B">
      <w:pPr>
        <w:spacing w:after="0" w:line="240" w:lineRule="auto"/>
        <w:jc w:val="both"/>
        <w:rPr>
          <w:rFonts w:ascii="Arial" w:hAnsi="Arial" w:cs="Arial"/>
        </w:rPr>
      </w:pPr>
    </w:p>
    <w:p w:rsidR="004C522B" w:rsidRPr="002361D3" w:rsidRDefault="004C522B" w:rsidP="004C522B">
      <w:pPr>
        <w:spacing w:after="0" w:line="240" w:lineRule="auto"/>
        <w:jc w:val="center"/>
        <w:rPr>
          <w:rFonts w:ascii="Arial" w:hAnsi="Arial" w:cs="Arial"/>
          <w:b/>
        </w:rPr>
      </w:pPr>
      <w:r>
        <w:rPr>
          <w:rFonts w:ascii="Arial" w:hAnsi="Arial" w:cs="Arial"/>
          <w:b/>
        </w:rPr>
        <w:t>Članak 10</w:t>
      </w:r>
      <w:r w:rsidRPr="002361D3">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Obavljanje djelatnosti ustrojava se kao jedinstveni proces rada.</w:t>
      </w:r>
    </w:p>
    <w:p w:rsidR="004C522B" w:rsidRDefault="004C522B" w:rsidP="004C522B">
      <w:pPr>
        <w:spacing w:after="0" w:line="240" w:lineRule="auto"/>
        <w:ind w:firstLine="708"/>
        <w:jc w:val="both"/>
        <w:rPr>
          <w:rFonts w:ascii="Arial" w:hAnsi="Arial" w:cs="Arial"/>
        </w:rPr>
      </w:pPr>
      <w:r>
        <w:rPr>
          <w:rFonts w:ascii="Arial" w:hAnsi="Arial" w:cs="Arial"/>
        </w:rPr>
        <w:t>Poslovi djelatnika Knjižnice utvrđuju se aktom o sistematizaciji radnih mjesta kojeg donosi ravnatelj, kako je propisano Zakonom i standardima za narodne knjižnice, odnosno prema potrebi rada u Knjižnici.</w:t>
      </w:r>
    </w:p>
    <w:p w:rsidR="004C522B" w:rsidRDefault="004C522B" w:rsidP="004C522B">
      <w:pPr>
        <w:spacing w:after="0" w:line="240" w:lineRule="auto"/>
        <w:jc w:val="both"/>
        <w:rPr>
          <w:rFonts w:ascii="Arial" w:hAnsi="Arial" w:cs="Arial"/>
        </w:rPr>
      </w:pPr>
    </w:p>
    <w:p w:rsidR="004C522B" w:rsidRPr="006B1063" w:rsidRDefault="004C522B" w:rsidP="004C522B">
      <w:pPr>
        <w:spacing w:after="0" w:line="240" w:lineRule="auto"/>
        <w:jc w:val="center"/>
        <w:rPr>
          <w:rFonts w:ascii="Arial" w:hAnsi="Arial" w:cs="Arial"/>
          <w:b/>
        </w:rPr>
      </w:pPr>
      <w:r>
        <w:rPr>
          <w:rFonts w:ascii="Arial" w:hAnsi="Arial" w:cs="Arial"/>
          <w:b/>
        </w:rPr>
        <w:t>Članak 11</w:t>
      </w:r>
      <w:r w:rsidRPr="006B1063">
        <w:rPr>
          <w:rFonts w:ascii="Arial" w:hAnsi="Arial" w:cs="Arial"/>
          <w:b/>
        </w:rPr>
        <w:t>.</w:t>
      </w:r>
    </w:p>
    <w:p w:rsidR="004C522B" w:rsidRDefault="004C522B" w:rsidP="004C522B">
      <w:pPr>
        <w:spacing w:after="0" w:line="240" w:lineRule="auto"/>
        <w:ind w:firstLine="360"/>
        <w:jc w:val="both"/>
        <w:rPr>
          <w:rFonts w:ascii="Arial" w:hAnsi="Arial" w:cs="Arial"/>
        </w:rPr>
      </w:pPr>
      <w:r>
        <w:rPr>
          <w:rFonts w:ascii="Arial" w:hAnsi="Arial" w:cs="Arial"/>
        </w:rPr>
        <w:t>Djelatnost Knjižnice obavlja se po odjelima:</w:t>
      </w:r>
    </w:p>
    <w:p w:rsidR="004C522B" w:rsidRDefault="004C522B" w:rsidP="004C522B">
      <w:pPr>
        <w:numPr>
          <w:ilvl w:val="0"/>
          <w:numId w:val="1"/>
        </w:numPr>
        <w:spacing w:after="0" w:line="240" w:lineRule="auto"/>
        <w:jc w:val="both"/>
        <w:rPr>
          <w:rFonts w:ascii="Arial" w:hAnsi="Arial" w:cs="Arial"/>
        </w:rPr>
      </w:pPr>
      <w:r>
        <w:rPr>
          <w:rFonts w:ascii="Arial" w:hAnsi="Arial" w:cs="Arial"/>
        </w:rPr>
        <w:t>Odjel knjižnične građe za odrasle (Opći odjel),</w:t>
      </w:r>
    </w:p>
    <w:p w:rsidR="004C522B" w:rsidRDefault="004C522B" w:rsidP="004C522B">
      <w:pPr>
        <w:numPr>
          <w:ilvl w:val="0"/>
          <w:numId w:val="1"/>
        </w:numPr>
        <w:spacing w:after="0" w:line="240" w:lineRule="auto"/>
        <w:jc w:val="both"/>
        <w:rPr>
          <w:rFonts w:ascii="Arial" w:hAnsi="Arial" w:cs="Arial"/>
        </w:rPr>
      </w:pPr>
      <w:r>
        <w:rPr>
          <w:rFonts w:ascii="Arial" w:hAnsi="Arial" w:cs="Arial"/>
        </w:rPr>
        <w:t>Odjel knjižnične građe za djecu (Dječji odjel),</w:t>
      </w:r>
    </w:p>
    <w:p w:rsidR="004C522B" w:rsidRDefault="004C522B" w:rsidP="004C522B">
      <w:pPr>
        <w:numPr>
          <w:ilvl w:val="0"/>
          <w:numId w:val="1"/>
        </w:numPr>
        <w:spacing w:after="0" w:line="240" w:lineRule="auto"/>
        <w:jc w:val="both"/>
        <w:rPr>
          <w:rFonts w:ascii="Arial" w:hAnsi="Arial" w:cs="Arial"/>
        </w:rPr>
      </w:pPr>
      <w:r>
        <w:rPr>
          <w:rFonts w:ascii="Arial" w:hAnsi="Arial" w:cs="Arial"/>
        </w:rPr>
        <w:t>Odjel referentne građe s čitaonicom (Studijski odjel).</w:t>
      </w:r>
    </w:p>
    <w:p w:rsidR="004C522B" w:rsidRDefault="004C522B" w:rsidP="004C522B">
      <w:pPr>
        <w:spacing w:after="0" w:line="240" w:lineRule="auto"/>
        <w:jc w:val="both"/>
        <w:rPr>
          <w:rFonts w:ascii="Arial" w:hAnsi="Arial" w:cs="Arial"/>
        </w:rPr>
      </w:pPr>
    </w:p>
    <w:p w:rsidR="004C522B" w:rsidRPr="006B1063" w:rsidRDefault="004C522B" w:rsidP="004C522B">
      <w:pPr>
        <w:spacing w:after="0" w:line="240" w:lineRule="auto"/>
        <w:jc w:val="center"/>
        <w:rPr>
          <w:rFonts w:ascii="Arial" w:hAnsi="Arial" w:cs="Arial"/>
          <w:b/>
        </w:rPr>
      </w:pPr>
      <w:r>
        <w:rPr>
          <w:rFonts w:ascii="Arial" w:hAnsi="Arial" w:cs="Arial"/>
          <w:b/>
        </w:rPr>
        <w:t>Članak 12</w:t>
      </w:r>
      <w:r w:rsidRPr="006B1063">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Radno vrijeme Knjižnice utvrđuje ravnatelj prema potrebama djelatnosti, a u skladu sa zakonom.</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lastRenderedPageBreak/>
        <w:t>Upravljanje knjižnicom</w:t>
      </w:r>
    </w:p>
    <w:p w:rsidR="004C522B" w:rsidRPr="006B1063" w:rsidRDefault="004C522B" w:rsidP="004C522B">
      <w:pPr>
        <w:spacing w:after="0" w:line="240" w:lineRule="auto"/>
        <w:jc w:val="center"/>
        <w:rPr>
          <w:rFonts w:ascii="Arial" w:hAnsi="Arial" w:cs="Arial"/>
          <w:b/>
        </w:rPr>
      </w:pPr>
      <w:r>
        <w:rPr>
          <w:rFonts w:ascii="Arial" w:hAnsi="Arial" w:cs="Arial"/>
          <w:b/>
        </w:rPr>
        <w:t>Članak 13</w:t>
      </w:r>
      <w:r w:rsidRPr="006B1063">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Knjižnicom upravlja ravnatelj.</w:t>
      </w:r>
    </w:p>
    <w:p w:rsidR="004C522B" w:rsidRDefault="004C522B" w:rsidP="004C522B">
      <w:pPr>
        <w:spacing w:after="0" w:line="240" w:lineRule="auto"/>
        <w:ind w:firstLine="708"/>
        <w:jc w:val="both"/>
        <w:rPr>
          <w:rFonts w:ascii="Arial" w:hAnsi="Arial" w:cs="Arial"/>
        </w:rPr>
      </w:pPr>
      <w:r>
        <w:rPr>
          <w:rFonts w:ascii="Arial" w:hAnsi="Arial" w:cs="Arial"/>
        </w:rPr>
        <w:t>Ravnatelj je samostalan u svom radu, a za isti je odgovoran Osnivaču.</w:t>
      </w:r>
    </w:p>
    <w:p w:rsidR="004C522B" w:rsidRDefault="004C522B" w:rsidP="004C522B">
      <w:pPr>
        <w:spacing w:after="0" w:line="240" w:lineRule="auto"/>
        <w:jc w:val="both"/>
        <w:rPr>
          <w:rFonts w:ascii="Arial" w:hAnsi="Arial" w:cs="Arial"/>
        </w:rPr>
      </w:pPr>
    </w:p>
    <w:p w:rsidR="004C522B" w:rsidRPr="007B0D66" w:rsidRDefault="004C522B" w:rsidP="004C522B">
      <w:pPr>
        <w:spacing w:after="0" w:line="240" w:lineRule="auto"/>
        <w:jc w:val="center"/>
        <w:rPr>
          <w:rFonts w:ascii="Arial" w:hAnsi="Arial" w:cs="Arial"/>
          <w:b/>
        </w:rPr>
      </w:pPr>
      <w:r>
        <w:rPr>
          <w:rFonts w:ascii="Arial" w:hAnsi="Arial" w:cs="Arial"/>
          <w:b/>
        </w:rPr>
        <w:t>Članak 14</w:t>
      </w:r>
      <w:r w:rsidRPr="007B0D66">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 xml:space="preserve">Ravnatelj predstavlja i zastupa Knjižnicu u pravnom prometu i pred tijelima državne vlasti te obavlja druge poslove predviđene Zakonom, drugim propisima, aktom o osnivanju i ovim Statutom. </w:t>
      </w:r>
    </w:p>
    <w:p w:rsidR="004C522B" w:rsidRDefault="004C522B" w:rsidP="004C522B">
      <w:pPr>
        <w:spacing w:after="0" w:line="240" w:lineRule="auto"/>
        <w:ind w:firstLine="360"/>
        <w:jc w:val="both"/>
        <w:rPr>
          <w:rFonts w:ascii="Arial" w:hAnsi="Arial" w:cs="Arial"/>
        </w:rPr>
      </w:pPr>
      <w:r>
        <w:rPr>
          <w:rFonts w:ascii="Arial" w:hAnsi="Arial" w:cs="Arial"/>
        </w:rPr>
        <w:t>Ravnatelj također:</w:t>
      </w:r>
    </w:p>
    <w:p w:rsidR="004C522B" w:rsidRDefault="004C522B" w:rsidP="004C522B">
      <w:pPr>
        <w:numPr>
          <w:ilvl w:val="0"/>
          <w:numId w:val="1"/>
        </w:numPr>
        <w:spacing w:after="0" w:line="240" w:lineRule="auto"/>
        <w:jc w:val="both"/>
        <w:rPr>
          <w:rFonts w:ascii="Arial" w:hAnsi="Arial" w:cs="Arial"/>
        </w:rPr>
      </w:pPr>
      <w:r>
        <w:rPr>
          <w:rFonts w:ascii="Arial" w:hAnsi="Arial" w:cs="Arial"/>
        </w:rPr>
        <w:t>donosi plan rada i razvitka Knjižnice,</w:t>
      </w:r>
    </w:p>
    <w:p w:rsidR="004C522B" w:rsidRDefault="004C522B" w:rsidP="004C522B">
      <w:pPr>
        <w:numPr>
          <w:ilvl w:val="0"/>
          <w:numId w:val="1"/>
        </w:numPr>
        <w:spacing w:after="0" w:line="240" w:lineRule="auto"/>
        <w:jc w:val="both"/>
        <w:rPr>
          <w:rFonts w:ascii="Arial" w:hAnsi="Arial" w:cs="Arial"/>
        </w:rPr>
      </w:pPr>
      <w:r>
        <w:rPr>
          <w:rFonts w:ascii="Arial" w:hAnsi="Arial" w:cs="Arial"/>
        </w:rPr>
        <w:t xml:space="preserve">razmatra izvršavanje plana rada i razvitak Knjižnice, </w:t>
      </w:r>
    </w:p>
    <w:p w:rsidR="004C522B" w:rsidRDefault="004C522B" w:rsidP="004C522B">
      <w:pPr>
        <w:numPr>
          <w:ilvl w:val="0"/>
          <w:numId w:val="1"/>
        </w:numPr>
        <w:spacing w:after="0" w:line="240" w:lineRule="auto"/>
        <w:jc w:val="both"/>
        <w:rPr>
          <w:rFonts w:ascii="Arial" w:hAnsi="Arial" w:cs="Arial"/>
        </w:rPr>
      </w:pPr>
      <w:r>
        <w:rPr>
          <w:rFonts w:ascii="Arial" w:hAnsi="Arial" w:cs="Arial"/>
        </w:rPr>
        <w:t>odlučuje o financijskom planu i godišnjem financijskom izvještaju,</w:t>
      </w:r>
    </w:p>
    <w:p w:rsidR="004C522B" w:rsidRDefault="004C522B" w:rsidP="004C522B">
      <w:pPr>
        <w:numPr>
          <w:ilvl w:val="0"/>
          <w:numId w:val="1"/>
        </w:numPr>
        <w:spacing w:after="0" w:line="240" w:lineRule="auto"/>
        <w:jc w:val="both"/>
        <w:rPr>
          <w:rFonts w:ascii="Arial" w:hAnsi="Arial" w:cs="Arial"/>
        </w:rPr>
      </w:pPr>
      <w:r>
        <w:rPr>
          <w:rFonts w:ascii="Arial" w:hAnsi="Arial" w:cs="Arial"/>
        </w:rPr>
        <w:t>donosi Statut i druge opće akte,</w:t>
      </w:r>
    </w:p>
    <w:p w:rsidR="004C522B" w:rsidRDefault="004C522B" w:rsidP="004C522B">
      <w:pPr>
        <w:numPr>
          <w:ilvl w:val="0"/>
          <w:numId w:val="1"/>
        </w:numPr>
        <w:spacing w:after="0" w:line="240" w:lineRule="auto"/>
        <w:jc w:val="both"/>
        <w:rPr>
          <w:rFonts w:ascii="Arial" w:hAnsi="Arial" w:cs="Arial"/>
        </w:rPr>
      </w:pPr>
      <w:r>
        <w:rPr>
          <w:rFonts w:ascii="Arial" w:hAnsi="Arial" w:cs="Arial"/>
        </w:rPr>
        <w:t xml:space="preserve">utvrđuje način i uvjete korištenja knjižnične građe, </w:t>
      </w:r>
    </w:p>
    <w:p w:rsidR="004C522B" w:rsidRDefault="004C522B" w:rsidP="004C522B">
      <w:pPr>
        <w:numPr>
          <w:ilvl w:val="0"/>
          <w:numId w:val="1"/>
        </w:numPr>
        <w:spacing w:after="0" w:line="240" w:lineRule="auto"/>
        <w:jc w:val="both"/>
        <w:rPr>
          <w:rFonts w:ascii="Arial" w:hAnsi="Arial" w:cs="Arial"/>
        </w:rPr>
      </w:pPr>
      <w:r>
        <w:rPr>
          <w:rFonts w:ascii="Arial" w:hAnsi="Arial" w:cs="Arial"/>
        </w:rPr>
        <w:t>odlučuje o promjenama u organiziranju Knjižnice te</w:t>
      </w:r>
    </w:p>
    <w:p w:rsidR="004C522B" w:rsidRDefault="004C522B" w:rsidP="004C522B">
      <w:pPr>
        <w:numPr>
          <w:ilvl w:val="0"/>
          <w:numId w:val="1"/>
        </w:numPr>
        <w:spacing w:after="0" w:line="240" w:lineRule="auto"/>
        <w:jc w:val="both"/>
        <w:rPr>
          <w:rFonts w:ascii="Arial" w:hAnsi="Arial" w:cs="Arial"/>
        </w:rPr>
      </w:pPr>
      <w:r>
        <w:rPr>
          <w:rFonts w:ascii="Arial" w:hAnsi="Arial" w:cs="Arial"/>
        </w:rPr>
        <w:t>obavlja druge poslove određene Zakonom, drugim propisom, aktom o osnivanju i ovim Statutom.</w:t>
      </w:r>
    </w:p>
    <w:p w:rsidR="004C522B" w:rsidRDefault="004C522B" w:rsidP="004C522B">
      <w:pPr>
        <w:spacing w:after="0" w:line="240" w:lineRule="auto"/>
        <w:jc w:val="both"/>
        <w:rPr>
          <w:rFonts w:ascii="Arial" w:hAnsi="Arial" w:cs="Arial"/>
        </w:rPr>
      </w:pPr>
    </w:p>
    <w:p w:rsidR="004C522B" w:rsidRPr="003E6B0D" w:rsidRDefault="004C522B" w:rsidP="004C522B">
      <w:pPr>
        <w:spacing w:after="0" w:line="240" w:lineRule="auto"/>
        <w:jc w:val="center"/>
        <w:rPr>
          <w:rFonts w:ascii="Arial" w:hAnsi="Arial" w:cs="Arial"/>
          <w:b/>
        </w:rPr>
      </w:pPr>
      <w:r>
        <w:rPr>
          <w:rFonts w:ascii="Arial" w:hAnsi="Arial" w:cs="Arial"/>
          <w:b/>
        </w:rPr>
        <w:t>Članak 15</w:t>
      </w:r>
      <w:r w:rsidRPr="003E6B0D">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 xml:space="preserve">Ravnatelj može dati punomoć drugoj osobi za zastupanje Knjižnice u pravnom prometu u granicama svoje ovlasti. </w:t>
      </w:r>
    </w:p>
    <w:p w:rsidR="004C522B" w:rsidRDefault="004C522B" w:rsidP="004C522B">
      <w:pPr>
        <w:spacing w:after="0" w:line="240" w:lineRule="auto"/>
        <w:ind w:firstLine="708"/>
        <w:jc w:val="both"/>
        <w:rPr>
          <w:rFonts w:ascii="Arial" w:hAnsi="Arial" w:cs="Arial"/>
        </w:rPr>
      </w:pPr>
      <w:r>
        <w:rPr>
          <w:rFonts w:ascii="Arial" w:hAnsi="Arial" w:cs="Arial"/>
        </w:rPr>
        <w:t xml:space="preserve">Punomoć se daje sukladno odredbama Zakona o obveznim odnosima. </w:t>
      </w:r>
    </w:p>
    <w:p w:rsidR="004C522B" w:rsidRDefault="004C522B" w:rsidP="004C522B">
      <w:pPr>
        <w:spacing w:after="0" w:line="240" w:lineRule="auto"/>
        <w:jc w:val="both"/>
        <w:rPr>
          <w:rFonts w:ascii="Arial" w:hAnsi="Arial" w:cs="Arial"/>
        </w:rPr>
      </w:pPr>
    </w:p>
    <w:p w:rsidR="004C522B" w:rsidRPr="003E6B0D" w:rsidRDefault="004C522B" w:rsidP="004C522B">
      <w:pPr>
        <w:spacing w:after="0" w:line="240" w:lineRule="auto"/>
        <w:jc w:val="center"/>
        <w:rPr>
          <w:rFonts w:ascii="Arial" w:hAnsi="Arial" w:cs="Arial"/>
          <w:b/>
        </w:rPr>
      </w:pPr>
      <w:r w:rsidRPr="003E6B0D">
        <w:rPr>
          <w:rFonts w:ascii="Arial" w:hAnsi="Arial" w:cs="Arial"/>
          <w:b/>
        </w:rPr>
        <w:t>Č</w:t>
      </w:r>
      <w:r>
        <w:rPr>
          <w:rFonts w:ascii="Arial" w:hAnsi="Arial" w:cs="Arial"/>
          <w:b/>
        </w:rPr>
        <w:t>lanak 16</w:t>
      </w:r>
      <w:r w:rsidRPr="003E6B0D">
        <w:rPr>
          <w:rFonts w:ascii="Arial" w:hAnsi="Arial" w:cs="Arial"/>
          <w:b/>
        </w:rPr>
        <w:t>.</w:t>
      </w:r>
    </w:p>
    <w:p w:rsidR="004C522B" w:rsidRDefault="004C522B" w:rsidP="004C522B">
      <w:pPr>
        <w:spacing w:after="0" w:line="240" w:lineRule="auto"/>
        <w:ind w:firstLine="360"/>
        <w:jc w:val="both"/>
        <w:rPr>
          <w:rFonts w:ascii="Arial" w:hAnsi="Arial" w:cs="Arial"/>
        </w:rPr>
      </w:pPr>
      <w:r>
        <w:rPr>
          <w:rFonts w:ascii="Arial" w:hAnsi="Arial" w:cs="Arial"/>
        </w:rPr>
        <w:t>Bez suglasnosti Općinskog vijeća ravnatelj Knjižnice ne može:</w:t>
      </w:r>
    </w:p>
    <w:p w:rsidR="004C522B" w:rsidRPr="003E6B0D" w:rsidRDefault="004C522B" w:rsidP="004C522B">
      <w:pPr>
        <w:numPr>
          <w:ilvl w:val="0"/>
          <w:numId w:val="1"/>
        </w:numPr>
        <w:spacing w:after="0" w:line="240" w:lineRule="auto"/>
        <w:jc w:val="both"/>
        <w:rPr>
          <w:rFonts w:ascii="Arial" w:hAnsi="Arial" w:cs="Arial"/>
        </w:rPr>
      </w:pPr>
      <w:r w:rsidRPr="003E6B0D">
        <w:rPr>
          <w:rFonts w:ascii="Arial" w:hAnsi="Arial" w:cs="Arial"/>
        </w:rPr>
        <w:t xml:space="preserve">steći, opteretiti ili otuđiti nekretnine ili drugu imovinu pojedinačne vrijednosti koja prelazi iznos od </w:t>
      </w:r>
      <w:r>
        <w:rPr>
          <w:rFonts w:ascii="Arial" w:hAnsi="Arial" w:cs="Arial"/>
        </w:rPr>
        <w:t>1</w:t>
      </w:r>
      <w:r w:rsidRPr="003E6B0D">
        <w:rPr>
          <w:rFonts w:ascii="Arial" w:hAnsi="Arial" w:cs="Arial"/>
        </w:rPr>
        <w:t>0.000,00 kuna.</w:t>
      </w:r>
    </w:p>
    <w:p w:rsidR="004C522B" w:rsidRDefault="004C522B" w:rsidP="004C522B">
      <w:pPr>
        <w:spacing w:after="0" w:line="240" w:lineRule="auto"/>
        <w:ind w:left="720"/>
        <w:jc w:val="both"/>
        <w:rPr>
          <w:rFonts w:ascii="Arial" w:hAnsi="Arial" w:cs="Arial"/>
        </w:rPr>
      </w:pPr>
    </w:p>
    <w:p w:rsidR="004C522B" w:rsidRPr="003E6B0D" w:rsidRDefault="004C522B" w:rsidP="004C522B">
      <w:pPr>
        <w:spacing w:after="0" w:line="240" w:lineRule="auto"/>
        <w:jc w:val="center"/>
        <w:rPr>
          <w:rFonts w:ascii="Arial" w:hAnsi="Arial" w:cs="Arial"/>
          <w:b/>
        </w:rPr>
      </w:pPr>
      <w:r>
        <w:rPr>
          <w:rFonts w:ascii="Arial" w:hAnsi="Arial" w:cs="Arial"/>
          <w:b/>
        </w:rPr>
        <w:t>Članak 17</w:t>
      </w:r>
      <w:r w:rsidRPr="003E6B0D">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Javni natječaj za imenovanje ravnatelja raspisuje i provodi Osnivač sukladno Zakonu.</w:t>
      </w:r>
    </w:p>
    <w:p w:rsidR="004C522B" w:rsidRDefault="004C522B" w:rsidP="004C522B">
      <w:pPr>
        <w:spacing w:after="0" w:line="240" w:lineRule="auto"/>
        <w:ind w:firstLine="708"/>
        <w:jc w:val="both"/>
        <w:rPr>
          <w:rFonts w:ascii="Arial" w:hAnsi="Arial" w:cs="Arial"/>
        </w:rPr>
      </w:pPr>
      <w:r>
        <w:rPr>
          <w:rFonts w:ascii="Arial" w:hAnsi="Arial" w:cs="Arial"/>
        </w:rPr>
        <w:t xml:space="preserve">Natječaj se objavljuje u javnom glasilu. </w:t>
      </w:r>
    </w:p>
    <w:p w:rsidR="004C522B" w:rsidRDefault="004C522B" w:rsidP="004C522B">
      <w:pPr>
        <w:spacing w:after="0" w:line="240" w:lineRule="auto"/>
        <w:jc w:val="both"/>
        <w:rPr>
          <w:rFonts w:ascii="Arial" w:hAnsi="Arial" w:cs="Arial"/>
        </w:rPr>
      </w:pPr>
    </w:p>
    <w:p w:rsidR="004C522B" w:rsidRPr="003E6B0D" w:rsidRDefault="004C522B" w:rsidP="004C522B">
      <w:pPr>
        <w:spacing w:after="0" w:line="240" w:lineRule="auto"/>
        <w:jc w:val="center"/>
        <w:rPr>
          <w:rFonts w:ascii="Arial" w:hAnsi="Arial" w:cs="Arial"/>
          <w:b/>
        </w:rPr>
      </w:pPr>
      <w:r>
        <w:rPr>
          <w:rFonts w:ascii="Arial" w:hAnsi="Arial" w:cs="Arial"/>
          <w:b/>
        </w:rPr>
        <w:t>Članak 18</w:t>
      </w:r>
      <w:r w:rsidRPr="003E6B0D">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Ravnateljem Knjižnice može se na temelju predloženog četverogodišnjeg plana rada imenovati osoba koja ima završen diplomski sveučilišni studij ili integrirani preddiplomski i diplomski sveučilišni studij ili specijalistički diplomski stručni studij ili sa njim izjednačen studij, položen  stručni knjižničarski ispit, najmanje pet godina rada u knjižnici, odlikuje se stručnim, radnim i organizacijskim sposobnostima te ispunjava druge uvjete propisane Statutom.</w:t>
      </w:r>
    </w:p>
    <w:p w:rsidR="004C522B" w:rsidRDefault="004C522B" w:rsidP="004C522B">
      <w:pPr>
        <w:spacing w:after="0" w:line="240" w:lineRule="auto"/>
        <w:ind w:firstLine="708"/>
        <w:jc w:val="both"/>
        <w:rPr>
          <w:rFonts w:ascii="Arial" w:hAnsi="Arial" w:cs="Arial"/>
        </w:rPr>
      </w:pPr>
      <w:r>
        <w:rPr>
          <w:rFonts w:ascii="Arial" w:hAnsi="Arial" w:cs="Arial"/>
        </w:rPr>
        <w:t>Iznimno, ako se na ponovljeni natječaj ne javi osoba koja ima propisane uvjete za ravnatelja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rsidR="004C522B" w:rsidRDefault="004C522B" w:rsidP="004C522B">
      <w:pPr>
        <w:spacing w:after="0" w:line="240" w:lineRule="auto"/>
        <w:ind w:firstLine="708"/>
        <w:jc w:val="both"/>
        <w:rPr>
          <w:rFonts w:ascii="Arial" w:hAnsi="Arial" w:cs="Arial"/>
        </w:rPr>
      </w:pPr>
      <w:r>
        <w:rPr>
          <w:rFonts w:ascii="Arial" w:hAnsi="Arial" w:cs="Arial"/>
        </w:rPr>
        <w:t xml:space="preserve">Za  vršitelja dužnosti ravnatelja  javne knjižnice može se, bez provođenja javnog natječaja, imenovati osoba koja ima obrazovanje propisano stavkom 2. ovog članka, a na ovu dužnost može se imenovati i osoba koja nije djelatnik Knjižnice, a najdulje do godinu dana. </w:t>
      </w:r>
    </w:p>
    <w:p w:rsidR="004C522B" w:rsidRDefault="004C522B" w:rsidP="004C522B">
      <w:pPr>
        <w:spacing w:after="0" w:line="240" w:lineRule="auto"/>
        <w:jc w:val="both"/>
        <w:rPr>
          <w:rFonts w:ascii="Arial" w:hAnsi="Arial" w:cs="Arial"/>
        </w:rPr>
      </w:pPr>
    </w:p>
    <w:p w:rsidR="004C522B" w:rsidRPr="00E471D5" w:rsidRDefault="004C522B" w:rsidP="004C522B">
      <w:pPr>
        <w:spacing w:after="0" w:line="240" w:lineRule="auto"/>
        <w:jc w:val="center"/>
        <w:rPr>
          <w:rFonts w:ascii="Arial" w:hAnsi="Arial" w:cs="Arial"/>
          <w:b/>
        </w:rPr>
      </w:pPr>
      <w:r>
        <w:rPr>
          <w:rFonts w:ascii="Arial" w:hAnsi="Arial" w:cs="Arial"/>
          <w:b/>
        </w:rPr>
        <w:t>Članak 19</w:t>
      </w:r>
      <w:r w:rsidRPr="00E471D5">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Odluku o imenovanju i razrješenju ravnatelja donosi Općinsko vijeće Općine Pitomača.</w:t>
      </w:r>
    </w:p>
    <w:p w:rsidR="004C522B" w:rsidRDefault="004C522B" w:rsidP="004C522B">
      <w:pPr>
        <w:spacing w:after="0" w:line="240" w:lineRule="auto"/>
        <w:ind w:firstLine="708"/>
        <w:jc w:val="both"/>
        <w:rPr>
          <w:rFonts w:ascii="Arial" w:hAnsi="Arial" w:cs="Arial"/>
        </w:rPr>
      </w:pPr>
      <w:r>
        <w:rPr>
          <w:rFonts w:ascii="Arial" w:hAnsi="Arial" w:cs="Arial"/>
        </w:rPr>
        <w:t>Ravnatelj se imenuje na četiri godine.</w:t>
      </w:r>
    </w:p>
    <w:p w:rsidR="004C522B" w:rsidRDefault="004C522B" w:rsidP="004C522B">
      <w:pPr>
        <w:spacing w:after="0" w:line="240" w:lineRule="auto"/>
        <w:ind w:firstLine="708"/>
        <w:jc w:val="both"/>
        <w:rPr>
          <w:rFonts w:ascii="Arial" w:hAnsi="Arial" w:cs="Arial"/>
        </w:rPr>
      </w:pPr>
      <w:r>
        <w:rPr>
          <w:rFonts w:ascii="Arial" w:hAnsi="Arial" w:cs="Arial"/>
        </w:rPr>
        <w:t xml:space="preserve">Ista osoba može biti ponovno imenovana za ravnatelja. </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rPr>
      </w:pPr>
    </w:p>
    <w:p w:rsidR="004C522B" w:rsidRPr="00872ECA" w:rsidRDefault="004C522B" w:rsidP="004C522B">
      <w:pPr>
        <w:spacing w:after="0" w:line="240" w:lineRule="auto"/>
        <w:jc w:val="center"/>
        <w:rPr>
          <w:rFonts w:ascii="Arial" w:hAnsi="Arial" w:cs="Arial"/>
          <w:b/>
        </w:rPr>
      </w:pPr>
      <w:r>
        <w:rPr>
          <w:rFonts w:ascii="Arial" w:hAnsi="Arial" w:cs="Arial"/>
          <w:b/>
        </w:rPr>
        <w:lastRenderedPageBreak/>
        <w:t>Članak 20</w:t>
      </w:r>
      <w:r w:rsidRPr="00872EC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Ravnatelj  ustanove može biti razriješen prije isteka vremena na koji je imenovan.</w:t>
      </w:r>
    </w:p>
    <w:p w:rsidR="004C522B" w:rsidRDefault="004C522B" w:rsidP="004C522B">
      <w:pPr>
        <w:spacing w:after="0" w:line="240" w:lineRule="auto"/>
        <w:ind w:firstLine="360"/>
        <w:jc w:val="both"/>
        <w:rPr>
          <w:rFonts w:ascii="Arial" w:hAnsi="Arial" w:cs="Arial"/>
        </w:rPr>
      </w:pPr>
      <w:r>
        <w:rPr>
          <w:rFonts w:ascii="Arial" w:hAnsi="Arial" w:cs="Arial"/>
        </w:rPr>
        <w:t>Općinsko vijeće Općine Pitomača dužno je razriješiti ravnatelja:</w:t>
      </w:r>
    </w:p>
    <w:p w:rsidR="004C522B" w:rsidRDefault="004C522B" w:rsidP="004C522B">
      <w:pPr>
        <w:numPr>
          <w:ilvl w:val="0"/>
          <w:numId w:val="2"/>
        </w:numPr>
        <w:spacing w:after="0" w:line="240" w:lineRule="auto"/>
        <w:jc w:val="both"/>
        <w:rPr>
          <w:rFonts w:ascii="Arial" w:hAnsi="Arial" w:cs="Arial"/>
        </w:rPr>
      </w:pPr>
      <w:r>
        <w:rPr>
          <w:rFonts w:ascii="Arial" w:hAnsi="Arial" w:cs="Arial"/>
        </w:rPr>
        <w:t>ako ravnatelj  sam zatraži razrješenje,</w:t>
      </w:r>
    </w:p>
    <w:p w:rsidR="004C522B" w:rsidRDefault="004C522B" w:rsidP="004C522B">
      <w:pPr>
        <w:numPr>
          <w:ilvl w:val="0"/>
          <w:numId w:val="2"/>
        </w:numPr>
        <w:spacing w:after="0" w:line="240" w:lineRule="auto"/>
        <w:jc w:val="both"/>
        <w:rPr>
          <w:rFonts w:ascii="Arial" w:hAnsi="Arial" w:cs="Arial"/>
        </w:rPr>
      </w:pPr>
      <w:r>
        <w:rPr>
          <w:rFonts w:ascii="Arial" w:hAnsi="Arial" w:cs="Arial"/>
        </w:rPr>
        <w:t>ako nastanu takvi razlozi koji po posebnim propisima ili propisima koji se uređuju radni odnosi dovode do prestanka ugovora o radu,</w:t>
      </w:r>
    </w:p>
    <w:p w:rsidR="004C522B" w:rsidRDefault="004C522B" w:rsidP="004C522B">
      <w:pPr>
        <w:numPr>
          <w:ilvl w:val="0"/>
          <w:numId w:val="2"/>
        </w:numPr>
        <w:spacing w:after="0" w:line="240" w:lineRule="auto"/>
        <w:jc w:val="both"/>
        <w:rPr>
          <w:rFonts w:ascii="Arial" w:hAnsi="Arial" w:cs="Arial"/>
        </w:rPr>
      </w:pPr>
      <w:r>
        <w:rPr>
          <w:rFonts w:ascii="Arial" w:hAnsi="Arial" w:cs="Arial"/>
        </w:rPr>
        <w:t>ako ravnatelj ne postupa po propisima ili općim aktima ustanove ili neosnovano ne izvršava odluke osnivača  ili postupa protivno njima,</w:t>
      </w:r>
    </w:p>
    <w:p w:rsidR="004C522B" w:rsidRDefault="004C522B" w:rsidP="004C522B">
      <w:pPr>
        <w:numPr>
          <w:ilvl w:val="0"/>
          <w:numId w:val="2"/>
        </w:numPr>
        <w:spacing w:after="0" w:line="240" w:lineRule="auto"/>
        <w:jc w:val="both"/>
        <w:rPr>
          <w:rFonts w:ascii="Arial" w:hAnsi="Arial" w:cs="Arial"/>
        </w:rPr>
      </w:pPr>
      <w:r>
        <w:rPr>
          <w:rFonts w:ascii="Arial" w:hAnsi="Arial" w:cs="Arial"/>
        </w:rPr>
        <w:t>ako ravnatelj svojim nesavjesnim ili nepravilnim radom prouzroči ustanovi veću štetu ili ako zanemaruje ili nesavjesno obavlja svoje dužnosti tako da su nastale ili mogu nastati veće smetnje u obavljanju djelatnosti ustanove.</w:t>
      </w:r>
    </w:p>
    <w:p w:rsidR="004C522B" w:rsidRDefault="004C522B" w:rsidP="004C522B">
      <w:pPr>
        <w:spacing w:after="0" w:line="240" w:lineRule="auto"/>
        <w:ind w:firstLine="360"/>
        <w:jc w:val="both"/>
        <w:rPr>
          <w:rFonts w:ascii="Arial" w:hAnsi="Arial" w:cs="Arial"/>
        </w:rPr>
      </w:pPr>
      <w:r>
        <w:rPr>
          <w:rFonts w:ascii="Arial" w:hAnsi="Arial" w:cs="Arial"/>
        </w:rPr>
        <w:t xml:space="preserve">Prije donošenja odluke o razrješenju, ravnatelju se mora dati mogućnost da se izjasni o razlozima za razrješenje. </w:t>
      </w:r>
    </w:p>
    <w:p w:rsidR="004C522B" w:rsidRDefault="004C522B" w:rsidP="004C522B">
      <w:pPr>
        <w:spacing w:after="0" w:line="240" w:lineRule="auto"/>
        <w:jc w:val="both"/>
        <w:rPr>
          <w:rFonts w:ascii="Arial" w:hAnsi="Arial" w:cs="Arial"/>
        </w:rPr>
      </w:pPr>
    </w:p>
    <w:p w:rsidR="004C522B" w:rsidRPr="00872ECA" w:rsidRDefault="004C522B" w:rsidP="004C522B">
      <w:pPr>
        <w:spacing w:after="0" w:line="240" w:lineRule="auto"/>
        <w:jc w:val="center"/>
        <w:rPr>
          <w:rFonts w:ascii="Arial" w:hAnsi="Arial" w:cs="Arial"/>
          <w:b/>
        </w:rPr>
      </w:pPr>
      <w:r>
        <w:rPr>
          <w:rFonts w:ascii="Arial" w:hAnsi="Arial" w:cs="Arial"/>
          <w:b/>
        </w:rPr>
        <w:t>Članak 21</w:t>
      </w:r>
      <w:r w:rsidRPr="00872EC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U slučaju razrješenja ravnatelja prije isteka mandata, kao i slučaju da se na raspisani natječaj nitko ne javi ili nitko od prijavljenih kandidata ne bude izabran Općinsko vijeće Općine Pitomača, imenovat će vršitelja dužnosti ravnatelja, ali najduže do godinu dana.</w:t>
      </w:r>
    </w:p>
    <w:p w:rsidR="004C522B" w:rsidRDefault="004C522B" w:rsidP="004C522B">
      <w:pPr>
        <w:spacing w:after="0" w:line="240" w:lineRule="auto"/>
        <w:ind w:firstLine="708"/>
        <w:jc w:val="both"/>
        <w:rPr>
          <w:rFonts w:ascii="Arial" w:hAnsi="Arial" w:cs="Arial"/>
        </w:rPr>
      </w:pPr>
      <w:r>
        <w:rPr>
          <w:rFonts w:ascii="Arial" w:hAnsi="Arial" w:cs="Arial"/>
        </w:rPr>
        <w:t>Ako se na raspisani natječaj nitko ne prijavi ili nitko od prijavljenih kandidata ne bude izabran, natječaj će se ponoviti ako posebnim zakonom nije drugačije određeno.</w:t>
      </w:r>
    </w:p>
    <w:p w:rsidR="004C522B" w:rsidRDefault="004C522B" w:rsidP="004C522B">
      <w:pPr>
        <w:spacing w:after="0" w:line="240" w:lineRule="auto"/>
        <w:jc w:val="both"/>
        <w:rPr>
          <w:rFonts w:ascii="Arial" w:hAnsi="Arial" w:cs="Arial"/>
        </w:rPr>
      </w:pPr>
    </w:p>
    <w:p w:rsidR="004C522B" w:rsidRPr="00E9264C" w:rsidRDefault="004C522B" w:rsidP="004C522B">
      <w:pPr>
        <w:spacing w:after="0" w:line="240" w:lineRule="auto"/>
        <w:jc w:val="center"/>
        <w:rPr>
          <w:rFonts w:ascii="Arial" w:hAnsi="Arial" w:cs="Arial"/>
          <w:b/>
        </w:rPr>
      </w:pPr>
      <w:r>
        <w:rPr>
          <w:rFonts w:ascii="Arial" w:hAnsi="Arial" w:cs="Arial"/>
          <w:b/>
        </w:rPr>
        <w:t>Članak 22.</w:t>
      </w:r>
    </w:p>
    <w:p w:rsidR="004C522B" w:rsidRDefault="004C522B" w:rsidP="004C522B">
      <w:pPr>
        <w:spacing w:after="0" w:line="240" w:lineRule="auto"/>
        <w:ind w:firstLine="708"/>
        <w:jc w:val="both"/>
        <w:rPr>
          <w:rFonts w:ascii="Arial" w:hAnsi="Arial" w:cs="Arial"/>
        </w:rPr>
      </w:pPr>
      <w:r>
        <w:rPr>
          <w:rFonts w:ascii="Arial" w:hAnsi="Arial" w:cs="Arial"/>
        </w:rPr>
        <w:t xml:space="preserve">Protiv odluke o razrješenju ravnatelj koji je razriješen ima pravo tužbom tražiti sudsku zaštitu prava, ako smatra da je bio povrijeđen propisani postupak i da je ta povreda mogla bitno utjecati na odluku i da nisu postojali razlozi propisani odredbama članka 20. stavak 3. i 4. ovog Statuta. </w:t>
      </w:r>
    </w:p>
    <w:p w:rsidR="004C522B" w:rsidRPr="00DC7B10" w:rsidRDefault="004C522B" w:rsidP="004C522B">
      <w:pPr>
        <w:spacing w:after="0" w:line="240" w:lineRule="auto"/>
        <w:ind w:firstLine="708"/>
        <w:jc w:val="both"/>
        <w:rPr>
          <w:rFonts w:ascii="Arial" w:hAnsi="Arial" w:cs="Arial"/>
        </w:rPr>
      </w:pPr>
      <w:r>
        <w:rPr>
          <w:rFonts w:ascii="Arial" w:hAnsi="Arial" w:cs="Arial"/>
        </w:rPr>
        <w:t xml:space="preserve">Tužba iz stavka 1. ovog članka podnosi se nadležnom sudu u roku od trideset dana od dana primitka odluke o razrješenju. </w:t>
      </w:r>
    </w:p>
    <w:p w:rsidR="004C522B" w:rsidRDefault="004C522B" w:rsidP="004C522B">
      <w:pPr>
        <w:spacing w:after="0" w:line="240" w:lineRule="auto"/>
        <w:jc w:val="both"/>
        <w:rPr>
          <w:rFonts w:ascii="Arial" w:hAnsi="Arial" w:cs="Arial"/>
          <w:b/>
        </w:rPr>
      </w:pPr>
    </w:p>
    <w:p w:rsidR="004C522B" w:rsidRDefault="004C522B" w:rsidP="004C522B">
      <w:pPr>
        <w:spacing w:after="0" w:line="240" w:lineRule="auto"/>
        <w:jc w:val="both"/>
        <w:rPr>
          <w:rFonts w:ascii="Arial" w:hAnsi="Arial" w:cs="Arial"/>
          <w:b/>
        </w:rPr>
      </w:pPr>
      <w:r>
        <w:rPr>
          <w:rFonts w:ascii="Arial" w:hAnsi="Arial" w:cs="Arial"/>
          <w:b/>
        </w:rPr>
        <w:t>Sredstva za rad knjižnice</w:t>
      </w:r>
    </w:p>
    <w:p w:rsidR="004C522B" w:rsidRPr="00E9264C" w:rsidRDefault="004C522B" w:rsidP="004C522B">
      <w:pPr>
        <w:spacing w:after="0" w:line="240" w:lineRule="auto"/>
        <w:jc w:val="center"/>
        <w:rPr>
          <w:rFonts w:ascii="Arial" w:hAnsi="Arial" w:cs="Arial"/>
          <w:b/>
        </w:rPr>
      </w:pPr>
      <w:r>
        <w:rPr>
          <w:rFonts w:ascii="Arial" w:hAnsi="Arial" w:cs="Arial"/>
          <w:b/>
        </w:rPr>
        <w:t>Članak 23</w:t>
      </w:r>
      <w:r w:rsidRPr="00E9264C">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 xml:space="preserve">Sredstva za rad Knjižnice osigurava Osnivač, a uključuju sredstva za plaće, sredstva za nabavu građe, sredstava za program, materijalne  izdatke, stalno stručno  usavršavanje knjižničarskih djelatnika i sredstva za zaštitu knjižnične građe, kao i sredstva za investicije i investicijsko održavanje, ako posebnim zakonom nije drukčije određeno. </w:t>
      </w:r>
    </w:p>
    <w:p w:rsidR="004C522B" w:rsidRDefault="004C522B" w:rsidP="004C522B">
      <w:pPr>
        <w:spacing w:after="0" w:line="240" w:lineRule="auto"/>
        <w:ind w:firstLine="708"/>
        <w:jc w:val="both"/>
        <w:rPr>
          <w:rFonts w:ascii="Arial" w:hAnsi="Arial" w:cs="Arial"/>
        </w:rPr>
      </w:pPr>
      <w:r>
        <w:rPr>
          <w:rFonts w:ascii="Arial" w:hAnsi="Arial" w:cs="Arial"/>
        </w:rPr>
        <w:t>Sredstva za  posebne programe osigurava Osnivač, a ovisno o svom interesu i tijela  državne uprave u čijem je djelokrugu program koji se ostvaruje kao i jedinice lokalne i područne (regionalne) samouprave na području kojih se program ostvaruje te druge pravne i fizičke osobe.</w:t>
      </w:r>
    </w:p>
    <w:p w:rsidR="004C522B" w:rsidRDefault="004C522B" w:rsidP="004C522B">
      <w:pPr>
        <w:spacing w:after="0" w:line="240" w:lineRule="auto"/>
        <w:ind w:firstLine="708"/>
        <w:jc w:val="both"/>
        <w:rPr>
          <w:rFonts w:ascii="Arial" w:hAnsi="Arial" w:cs="Arial"/>
        </w:rPr>
      </w:pPr>
      <w:r>
        <w:rPr>
          <w:rFonts w:ascii="Arial" w:hAnsi="Arial" w:cs="Arial"/>
        </w:rPr>
        <w:t>Sredstva za rad Knjižnica osiguravaju se i iz vlastitih prihoda, sponzorstvima, darovanjima i na drugi način u skladu sa zakonom.</w:t>
      </w:r>
    </w:p>
    <w:p w:rsidR="004C522B" w:rsidRDefault="004C522B" w:rsidP="004C522B">
      <w:pPr>
        <w:spacing w:after="0" w:line="240" w:lineRule="auto"/>
        <w:jc w:val="both"/>
        <w:rPr>
          <w:rFonts w:ascii="Arial" w:hAnsi="Arial" w:cs="Arial"/>
        </w:rPr>
      </w:pPr>
    </w:p>
    <w:p w:rsidR="004C522B" w:rsidRPr="00E9264C" w:rsidRDefault="004C522B" w:rsidP="004C522B">
      <w:pPr>
        <w:spacing w:after="0" w:line="240" w:lineRule="auto"/>
        <w:jc w:val="center"/>
        <w:rPr>
          <w:rFonts w:ascii="Arial" w:hAnsi="Arial" w:cs="Arial"/>
          <w:b/>
        </w:rPr>
      </w:pPr>
      <w:r w:rsidRPr="00E9264C">
        <w:rPr>
          <w:rFonts w:ascii="Arial" w:hAnsi="Arial" w:cs="Arial"/>
          <w:b/>
        </w:rPr>
        <w:t>Članak 2</w:t>
      </w:r>
      <w:r>
        <w:rPr>
          <w:rFonts w:ascii="Arial" w:hAnsi="Arial" w:cs="Arial"/>
          <w:b/>
        </w:rPr>
        <w:t>4</w:t>
      </w:r>
      <w:r w:rsidRPr="00E9264C">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 xml:space="preserve">Knjižnica vodi financijsko poslovanje i računovodstvo u skladu sa propisima za proračunske korisnike. </w:t>
      </w:r>
    </w:p>
    <w:p w:rsidR="004C522B" w:rsidRDefault="004C522B" w:rsidP="004C522B">
      <w:pPr>
        <w:spacing w:after="0" w:line="240" w:lineRule="auto"/>
        <w:jc w:val="both"/>
        <w:rPr>
          <w:rFonts w:ascii="Arial" w:hAnsi="Arial" w:cs="Arial"/>
        </w:rPr>
      </w:pPr>
    </w:p>
    <w:p w:rsidR="004C522B" w:rsidRPr="00E9264C" w:rsidRDefault="004C522B" w:rsidP="004C522B">
      <w:pPr>
        <w:spacing w:after="0" w:line="240" w:lineRule="auto"/>
        <w:jc w:val="center"/>
        <w:rPr>
          <w:rFonts w:ascii="Arial" w:hAnsi="Arial" w:cs="Arial"/>
          <w:b/>
        </w:rPr>
      </w:pPr>
      <w:r>
        <w:rPr>
          <w:rFonts w:ascii="Arial" w:hAnsi="Arial" w:cs="Arial"/>
          <w:b/>
        </w:rPr>
        <w:t>Članak 25</w:t>
      </w:r>
      <w:r w:rsidRPr="00E9264C">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Ako u obavljanju svoje djelatnosti Knjižnica ostvari višak  taj se višak upotrebljava isključivo za obavljanje i razvoj djelatnosti.</w:t>
      </w:r>
    </w:p>
    <w:p w:rsidR="004C522B" w:rsidRPr="00E9264C" w:rsidRDefault="004C522B" w:rsidP="004C522B">
      <w:pPr>
        <w:spacing w:after="0" w:line="240" w:lineRule="auto"/>
        <w:jc w:val="center"/>
        <w:rPr>
          <w:rFonts w:ascii="Arial" w:hAnsi="Arial" w:cs="Arial"/>
          <w:b/>
        </w:rPr>
      </w:pPr>
      <w:r>
        <w:rPr>
          <w:rFonts w:ascii="Arial" w:hAnsi="Arial" w:cs="Arial"/>
          <w:b/>
        </w:rPr>
        <w:t>Članak  26</w:t>
      </w:r>
      <w:r w:rsidRPr="00E9264C">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Knjižnica posluje preko vlastitog žiro-računa.</w:t>
      </w:r>
    </w:p>
    <w:p w:rsidR="004C522B" w:rsidRDefault="004C522B" w:rsidP="004C522B">
      <w:pPr>
        <w:spacing w:after="0" w:line="240" w:lineRule="auto"/>
        <w:ind w:firstLine="708"/>
        <w:jc w:val="both"/>
        <w:rPr>
          <w:rFonts w:ascii="Arial" w:hAnsi="Arial" w:cs="Arial"/>
        </w:rPr>
      </w:pPr>
      <w:r>
        <w:rPr>
          <w:rFonts w:ascii="Arial" w:hAnsi="Arial" w:cs="Arial"/>
        </w:rPr>
        <w:t xml:space="preserve">Sredstva Knjižnice koriste se samo za namjene iz djelatnosti Knjižnice utvrđene Zakonom  i drugim aktima donesenim temeljem Zakona i programa rada. </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rPr>
      </w:pPr>
    </w:p>
    <w:p w:rsidR="004C522B" w:rsidRPr="00E9264C" w:rsidRDefault="004C522B" w:rsidP="004C522B">
      <w:pPr>
        <w:spacing w:after="0" w:line="240" w:lineRule="auto"/>
        <w:jc w:val="center"/>
        <w:rPr>
          <w:rFonts w:ascii="Arial" w:hAnsi="Arial" w:cs="Arial"/>
          <w:b/>
        </w:rPr>
      </w:pPr>
      <w:r>
        <w:rPr>
          <w:rFonts w:ascii="Arial" w:hAnsi="Arial" w:cs="Arial"/>
          <w:b/>
        </w:rPr>
        <w:lastRenderedPageBreak/>
        <w:t>Članak 27</w:t>
      </w:r>
      <w:r w:rsidRPr="00E9264C">
        <w:rPr>
          <w:rFonts w:ascii="Arial" w:hAnsi="Arial" w:cs="Arial"/>
          <w:b/>
        </w:rPr>
        <w:t>.</w:t>
      </w:r>
    </w:p>
    <w:p w:rsidR="004C522B" w:rsidRDefault="004C522B" w:rsidP="004C522B">
      <w:pPr>
        <w:spacing w:after="0" w:line="240" w:lineRule="auto"/>
        <w:ind w:firstLine="708"/>
        <w:rPr>
          <w:rFonts w:ascii="Arial" w:hAnsi="Arial" w:cs="Arial"/>
        </w:rPr>
      </w:pPr>
      <w:r>
        <w:rPr>
          <w:rFonts w:ascii="Arial" w:hAnsi="Arial" w:cs="Arial"/>
        </w:rPr>
        <w:t>Ravnatelj Knjižnice je nalogodavac za izvršenje financijskog poslovanja Knjižnice.</w:t>
      </w:r>
    </w:p>
    <w:p w:rsidR="004C522B" w:rsidRDefault="004C522B" w:rsidP="004C522B">
      <w:pPr>
        <w:spacing w:after="0" w:line="240" w:lineRule="auto"/>
        <w:rPr>
          <w:rFonts w:ascii="Arial" w:hAnsi="Arial" w:cs="Arial"/>
        </w:rPr>
      </w:pPr>
    </w:p>
    <w:p w:rsidR="004C522B" w:rsidRPr="00E9264C" w:rsidRDefault="004C522B" w:rsidP="004C522B">
      <w:pPr>
        <w:spacing w:after="0" w:line="240" w:lineRule="auto"/>
        <w:jc w:val="center"/>
        <w:rPr>
          <w:rFonts w:ascii="Arial" w:hAnsi="Arial" w:cs="Arial"/>
          <w:b/>
        </w:rPr>
      </w:pPr>
      <w:r>
        <w:rPr>
          <w:rFonts w:ascii="Arial" w:hAnsi="Arial" w:cs="Arial"/>
          <w:b/>
        </w:rPr>
        <w:t>Članak 28</w:t>
      </w:r>
      <w:r w:rsidRPr="00E9264C">
        <w:rPr>
          <w:rFonts w:ascii="Arial" w:hAnsi="Arial" w:cs="Arial"/>
          <w:b/>
        </w:rPr>
        <w:t>.</w:t>
      </w:r>
    </w:p>
    <w:p w:rsidR="004C522B" w:rsidRDefault="004C522B" w:rsidP="004C522B">
      <w:pPr>
        <w:spacing w:after="0" w:line="240" w:lineRule="auto"/>
        <w:ind w:firstLine="708"/>
        <w:rPr>
          <w:rFonts w:ascii="Arial" w:hAnsi="Arial" w:cs="Arial"/>
        </w:rPr>
      </w:pPr>
      <w:r>
        <w:rPr>
          <w:rFonts w:ascii="Arial" w:hAnsi="Arial" w:cs="Arial"/>
        </w:rPr>
        <w:t>Za obveze preuzete u pravnom prometu Knjižnica odgovara cjelokupnom imovinom.</w:t>
      </w:r>
    </w:p>
    <w:p w:rsidR="004C522B" w:rsidRDefault="004C522B" w:rsidP="004C522B">
      <w:pPr>
        <w:spacing w:after="0" w:line="240" w:lineRule="auto"/>
        <w:ind w:firstLine="708"/>
        <w:rPr>
          <w:rFonts w:ascii="Arial" w:hAnsi="Arial" w:cs="Arial"/>
        </w:rPr>
      </w:pPr>
      <w:r>
        <w:rPr>
          <w:rFonts w:ascii="Arial" w:hAnsi="Arial" w:cs="Arial"/>
        </w:rPr>
        <w:t>Za obveze Knjižnice neograničeno i solidarno odgovara Osnivač.</w:t>
      </w:r>
    </w:p>
    <w:p w:rsidR="004C522B" w:rsidRDefault="004C522B" w:rsidP="004C522B">
      <w:pPr>
        <w:spacing w:after="0" w:line="240" w:lineRule="auto"/>
        <w:rPr>
          <w:rFonts w:ascii="Arial" w:hAnsi="Arial" w:cs="Arial"/>
        </w:rPr>
      </w:pPr>
      <w:r>
        <w:rPr>
          <w:rFonts w:ascii="Arial" w:hAnsi="Arial" w:cs="Arial"/>
        </w:rPr>
        <w:t xml:space="preserve"> </w:t>
      </w:r>
    </w:p>
    <w:p w:rsidR="004C522B" w:rsidRDefault="004C522B" w:rsidP="004C522B">
      <w:pPr>
        <w:spacing w:after="0" w:line="240" w:lineRule="auto"/>
        <w:rPr>
          <w:rFonts w:ascii="Arial" w:hAnsi="Arial" w:cs="Arial"/>
          <w:b/>
        </w:rPr>
      </w:pPr>
      <w:r>
        <w:rPr>
          <w:rFonts w:ascii="Arial" w:hAnsi="Arial" w:cs="Arial"/>
          <w:b/>
        </w:rPr>
        <w:t>Opći akti Knjižnice</w:t>
      </w:r>
    </w:p>
    <w:p w:rsidR="004C522B" w:rsidRPr="00E9264C" w:rsidRDefault="004C522B" w:rsidP="004C522B">
      <w:pPr>
        <w:spacing w:after="0" w:line="240" w:lineRule="auto"/>
        <w:jc w:val="center"/>
        <w:rPr>
          <w:rFonts w:ascii="Arial" w:hAnsi="Arial" w:cs="Arial"/>
          <w:b/>
        </w:rPr>
      </w:pPr>
      <w:r>
        <w:rPr>
          <w:rFonts w:ascii="Arial" w:hAnsi="Arial" w:cs="Arial"/>
          <w:b/>
        </w:rPr>
        <w:t>Članak 29</w:t>
      </w:r>
      <w:r w:rsidRPr="00E9264C">
        <w:rPr>
          <w:rFonts w:ascii="Arial" w:hAnsi="Arial" w:cs="Arial"/>
          <w:b/>
        </w:rPr>
        <w:t>.</w:t>
      </w:r>
    </w:p>
    <w:p w:rsidR="004C522B" w:rsidRDefault="004C522B" w:rsidP="004C522B">
      <w:pPr>
        <w:spacing w:after="0" w:line="240" w:lineRule="auto"/>
        <w:rPr>
          <w:rFonts w:ascii="Arial" w:hAnsi="Arial" w:cs="Arial"/>
        </w:rPr>
      </w:pPr>
    </w:p>
    <w:p w:rsidR="004C522B" w:rsidRDefault="004C522B" w:rsidP="004C522B">
      <w:pPr>
        <w:spacing w:after="0" w:line="240" w:lineRule="auto"/>
        <w:ind w:firstLine="360"/>
        <w:rPr>
          <w:rFonts w:ascii="Arial" w:hAnsi="Arial" w:cs="Arial"/>
        </w:rPr>
      </w:pPr>
      <w:r>
        <w:rPr>
          <w:rFonts w:ascii="Arial" w:hAnsi="Arial" w:cs="Arial"/>
        </w:rPr>
        <w:t>Opći akti Knjižnice su:</w:t>
      </w:r>
    </w:p>
    <w:p w:rsidR="004C522B" w:rsidRDefault="004C522B" w:rsidP="004C522B">
      <w:pPr>
        <w:numPr>
          <w:ilvl w:val="0"/>
          <w:numId w:val="1"/>
        </w:numPr>
        <w:spacing w:after="0" w:line="240" w:lineRule="auto"/>
        <w:rPr>
          <w:rFonts w:ascii="Arial" w:hAnsi="Arial" w:cs="Arial"/>
        </w:rPr>
      </w:pPr>
      <w:r>
        <w:rPr>
          <w:rFonts w:ascii="Arial" w:hAnsi="Arial" w:cs="Arial"/>
        </w:rPr>
        <w:t xml:space="preserve">Statut, </w:t>
      </w:r>
    </w:p>
    <w:p w:rsidR="004C522B" w:rsidRDefault="004C522B" w:rsidP="004C522B">
      <w:pPr>
        <w:numPr>
          <w:ilvl w:val="0"/>
          <w:numId w:val="1"/>
        </w:numPr>
        <w:spacing w:after="0" w:line="240" w:lineRule="auto"/>
        <w:rPr>
          <w:rFonts w:ascii="Arial" w:hAnsi="Arial" w:cs="Arial"/>
        </w:rPr>
      </w:pPr>
      <w:r>
        <w:rPr>
          <w:rFonts w:ascii="Arial" w:hAnsi="Arial" w:cs="Arial"/>
        </w:rPr>
        <w:t>Pravilnik o unutarnjem ustrojstvu i načinu radu,</w:t>
      </w:r>
    </w:p>
    <w:p w:rsidR="004C522B" w:rsidRDefault="004C522B" w:rsidP="004C522B">
      <w:pPr>
        <w:numPr>
          <w:ilvl w:val="0"/>
          <w:numId w:val="1"/>
        </w:numPr>
        <w:spacing w:after="0" w:line="240" w:lineRule="auto"/>
        <w:rPr>
          <w:rFonts w:ascii="Arial" w:hAnsi="Arial" w:cs="Arial"/>
        </w:rPr>
      </w:pPr>
      <w:r>
        <w:rPr>
          <w:rFonts w:ascii="Arial" w:hAnsi="Arial" w:cs="Arial"/>
        </w:rPr>
        <w:t xml:space="preserve">drugi opći akti sukladno važećim propisima. </w:t>
      </w:r>
    </w:p>
    <w:p w:rsidR="004C522B" w:rsidRDefault="004C522B" w:rsidP="004C522B">
      <w:pPr>
        <w:spacing w:after="0" w:line="240" w:lineRule="auto"/>
        <w:jc w:val="both"/>
        <w:rPr>
          <w:rFonts w:ascii="Arial" w:hAnsi="Arial" w:cs="Arial"/>
        </w:rPr>
      </w:pPr>
    </w:p>
    <w:p w:rsidR="004C522B" w:rsidRPr="00EA426B" w:rsidRDefault="004C522B" w:rsidP="004C522B">
      <w:pPr>
        <w:spacing w:after="0" w:line="240" w:lineRule="auto"/>
        <w:jc w:val="center"/>
        <w:rPr>
          <w:rFonts w:ascii="Arial" w:hAnsi="Arial" w:cs="Arial"/>
          <w:b/>
        </w:rPr>
      </w:pPr>
      <w:r>
        <w:rPr>
          <w:rFonts w:ascii="Arial" w:hAnsi="Arial" w:cs="Arial"/>
          <w:b/>
        </w:rPr>
        <w:t>Članak 30</w:t>
      </w:r>
      <w:r w:rsidRPr="00EA426B">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Statut i Pravilnik o unutarnjem ustrojstvu i načinu radu donosi ravnatelj uz prethodnu suglasnost Općinskog vijeća Općine Pitomača.</w:t>
      </w:r>
    </w:p>
    <w:p w:rsidR="004C522B" w:rsidRDefault="004C522B" w:rsidP="004C522B">
      <w:pPr>
        <w:spacing w:after="0" w:line="240" w:lineRule="auto"/>
        <w:jc w:val="both"/>
        <w:rPr>
          <w:rFonts w:ascii="Arial" w:hAnsi="Arial" w:cs="Arial"/>
        </w:rPr>
      </w:pPr>
    </w:p>
    <w:p w:rsidR="004C522B" w:rsidRPr="0058306A" w:rsidRDefault="004C522B" w:rsidP="004C522B">
      <w:pPr>
        <w:spacing w:after="0" w:line="240" w:lineRule="auto"/>
        <w:jc w:val="center"/>
        <w:rPr>
          <w:rFonts w:ascii="Arial" w:hAnsi="Arial" w:cs="Arial"/>
          <w:b/>
        </w:rPr>
      </w:pPr>
      <w:r>
        <w:rPr>
          <w:rFonts w:ascii="Arial" w:hAnsi="Arial" w:cs="Arial"/>
          <w:b/>
        </w:rPr>
        <w:t>Članak 31</w:t>
      </w:r>
      <w:r w:rsidRPr="0058306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Ostale opće akte donosi ravnatelj.</w:t>
      </w:r>
    </w:p>
    <w:p w:rsidR="004C522B" w:rsidRDefault="004C522B" w:rsidP="004C522B">
      <w:pPr>
        <w:spacing w:after="0" w:line="240" w:lineRule="auto"/>
        <w:jc w:val="both"/>
        <w:rPr>
          <w:rFonts w:ascii="Arial" w:hAnsi="Arial" w:cs="Arial"/>
        </w:rPr>
      </w:pPr>
    </w:p>
    <w:p w:rsidR="004C522B" w:rsidRPr="0058306A" w:rsidRDefault="004C522B" w:rsidP="004C522B">
      <w:pPr>
        <w:spacing w:after="0" w:line="240" w:lineRule="auto"/>
        <w:jc w:val="center"/>
        <w:rPr>
          <w:rFonts w:ascii="Arial" w:hAnsi="Arial" w:cs="Arial"/>
          <w:b/>
        </w:rPr>
      </w:pPr>
      <w:r>
        <w:rPr>
          <w:rFonts w:ascii="Arial" w:hAnsi="Arial" w:cs="Arial"/>
          <w:b/>
        </w:rPr>
        <w:t>Članak 32</w:t>
      </w:r>
      <w:r w:rsidRPr="0058306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Opći akti stupaju na snagu osmog dana od dana objave na oglasnoj ploči Knjižnice.</w:t>
      </w:r>
    </w:p>
    <w:p w:rsidR="004C522B" w:rsidRDefault="004C522B" w:rsidP="004C522B">
      <w:pPr>
        <w:spacing w:after="0" w:line="240" w:lineRule="auto"/>
        <w:ind w:firstLine="708"/>
        <w:jc w:val="both"/>
        <w:rPr>
          <w:rFonts w:ascii="Arial" w:hAnsi="Arial" w:cs="Arial"/>
        </w:rPr>
      </w:pPr>
      <w:r>
        <w:rPr>
          <w:rFonts w:ascii="Arial" w:hAnsi="Arial" w:cs="Arial"/>
        </w:rPr>
        <w:t xml:space="preserve">Statut i drugi opći akti ne mogu imati povratno djelovanje. </w:t>
      </w:r>
    </w:p>
    <w:p w:rsidR="004C522B" w:rsidRDefault="004C522B" w:rsidP="004C522B">
      <w:pPr>
        <w:spacing w:after="0" w:line="240" w:lineRule="auto"/>
        <w:jc w:val="both"/>
        <w:rPr>
          <w:rFonts w:ascii="Arial" w:hAnsi="Arial" w:cs="Arial"/>
        </w:rPr>
      </w:pPr>
    </w:p>
    <w:p w:rsidR="004C522B" w:rsidRPr="0058306A" w:rsidRDefault="004C522B" w:rsidP="004C522B">
      <w:pPr>
        <w:spacing w:after="0" w:line="240" w:lineRule="auto"/>
        <w:jc w:val="center"/>
        <w:rPr>
          <w:rFonts w:ascii="Arial" w:hAnsi="Arial" w:cs="Arial"/>
          <w:b/>
        </w:rPr>
      </w:pPr>
      <w:r>
        <w:rPr>
          <w:rFonts w:ascii="Arial" w:hAnsi="Arial" w:cs="Arial"/>
          <w:b/>
        </w:rPr>
        <w:t>Članak 33</w:t>
      </w:r>
      <w:r w:rsidRPr="0058306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Autentično tumačenje općih akata daje ravnatelj.</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t>Javnost rada knjižnice</w:t>
      </w:r>
    </w:p>
    <w:p w:rsidR="004C522B" w:rsidRDefault="004C522B" w:rsidP="004C522B">
      <w:pPr>
        <w:spacing w:after="0" w:line="240" w:lineRule="auto"/>
        <w:jc w:val="both"/>
        <w:rPr>
          <w:rFonts w:ascii="Arial" w:hAnsi="Arial" w:cs="Arial"/>
        </w:rPr>
      </w:pPr>
      <w:r>
        <w:rPr>
          <w:rFonts w:ascii="Arial" w:hAnsi="Arial" w:cs="Arial"/>
        </w:rPr>
        <w:t xml:space="preserve"> </w:t>
      </w:r>
    </w:p>
    <w:p w:rsidR="004C522B" w:rsidRPr="0058306A" w:rsidRDefault="004C522B" w:rsidP="004C522B">
      <w:pPr>
        <w:spacing w:after="0" w:line="240" w:lineRule="auto"/>
        <w:jc w:val="center"/>
        <w:rPr>
          <w:rFonts w:ascii="Arial" w:hAnsi="Arial" w:cs="Arial"/>
          <w:b/>
        </w:rPr>
      </w:pPr>
      <w:r>
        <w:rPr>
          <w:rFonts w:ascii="Arial" w:hAnsi="Arial" w:cs="Arial"/>
          <w:b/>
        </w:rPr>
        <w:t>Članak 34</w:t>
      </w:r>
      <w:r w:rsidRPr="0058306A">
        <w:rPr>
          <w:rFonts w:ascii="Arial" w:hAnsi="Arial" w:cs="Arial"/>
          <w:b/>
        </w:rPr>
        <w:t>.</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ind w:firstLine="708"/>
        <w:jc w:val="both"/>
        <w:rPr>
          <w:rFonts w:ascii="Arial" w:hAnsi="Arial" w:cs="Arial"/>
        </w:rPr>
      </w:pPr>
      <w:r>
        <w:rPr>
          <w:rFonts w:ascii="Arial" w:hAnsi="Arial" w:cs="Arial"/>
        </w:rPr>
        <w:t>Rad Knjižnice je javan.</w:t>
      </w:r>
    </w:p>
    <w:p w:rsidR="004C522B" w:rsidRDefault="004C522B" w:rsidP="004C522B">
      <w:pPr>
        <w:spacing w:after="0" w:line="240" w:lineRule="auto"/>
        <w:ind w:firstLine="708"/>
        <w:jc w:val="both"/>
        <w:rPr>
          <w:rFonts w:ascii="Arial" w:hAnsi="Arial" w:cs="Arial"/>
        </w:rPr>
      </w:pPr>
      <w:r>
        <w:rPr>
          <w:rFonts w:ascii="Arial" w:hAnsi="Arial" w:cs="Arial"/>
        </w:rPr>
        <w:t>Opći akti Knjižnice objavljuju se na oglasnoj ploči Knjižnice, a Statut i Pravilnik o radu i u Službenim novinama Općine Pitomača.</w:t>
      </w:r>
    </w:p>
    <w:p w:rsidR="004C522B" w:rsidRDefault="004C522B" w:rsidP="004C522B">
      <w:pPr>
        <w:spacing w:after="0" w:line="240" w:lineRule="auto"/>
        <w:jc w:val="both"/>
        <w:rPr>
          <w:rFonts w:ascii="Arial" w:hAnsi="Arial" w:cs="Arial"/>
        </w:rPr>
      </w:pPr>
    </w:p>
    <w:p w:rsidR="004C522B" w:rsidRPr="0058306A" w:rsidRDefault="004C522B" w:rsidP="004C522B">
      <w:pPr>
        <w:spacing w:after="0" w:line="240" w:lineRule="auto"/>
        <w:jc w:val="center"/>
        <w:rPr>
          <w:rFonts w:ascii="Arial" w:hAnsi="Arial" w:cs="Arial"/>
          <w:b/>
        </w:rPr>
      </w:pPr>
      <w:r>
        <w:rPr>
          <w:rFonts w:ascii="Arial" w:hAnsi="Arial" w:cs="Arial"/>
          <w:b/>
        </w:rPr>
        <w:t>Članak 35</w:t>
      </w:r>
      <w:r w:rsidRPr="0058306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 xml:space="preserve">Knjižnica upoznaje javnost o organizaciji rada Knjižnice, uvjetima rada, načinu rada, pružanju usluga i obavljanju poslova iz svoje djelatnosti, davanjem informacija u sredstvima javnog priopćavanja  i objavama na internetskoj stranici Knjižnice i Osnivača. </w:t>
      </w:r>
    </w:p>
    <w:p w:rsidR="004C522B" w:rsidRDefault="004C522B" w:rsidP="004C522B">
      <w:pPr>
        <w:spacing w:after="0" w:line="240" w:lineRule="auto"/>
        <w:ind w:firstLine="708"/>
        <w:jc w:val="both"/>
        <w:rPr>
          <w:rFonts w:ascii="Arial" w:hAnsi="Arial" w:cs="Arial"/>
        </w:rPr>
      </w:pPr>
      <w:r>
        <w:rPr>
          <w:rFonts w:ascii="Arial" w:hAnsi="Arial" w:cs="Arial"/>
        </w:rPr>
        <w:t>Informacije i podatke o obavljanju djelatnosti ili uvid u dokumentaciju Knjižnice sredstvima javnog priopćavanja i drugim osobama može dati samo ravnatelj ili osoba koju ravnatelj za to ovlasti.</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t>Suradnja sa sindikatom</w:t>
      </w:r>
    </w:p>
    <w:p w:rsidR="004C522B" w:rsidRPr="0058306A" w:rsidRDefault="004C522B" w:rsidP="004C522B">
      <w:pPr>
        <w:spacing w:after="0" w:line="240" w:lineRule="auto"/>
        <w:jc w:val="center"/>
        <w:rPr>
          <w:rFonts w:ascii="Arial" w:hAnsi="Arial" w:cs="Arial"/>
          <w:b/>
        </w:rPr>
      </w:pPr>
      <w:r>
        <w:rPr>
          <w:rFonts w:ascii="Arial" w:hAnsi="Arial" w:cs="Arial"/>
          <w:b/>
        </w:rPr>
        <w:t>Članak 36</w:t>
      </w:r>
      <w:r w:rsidRPr="0058306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Sindikalno organiziranje u Knjižnici je slobodno.</w:t>
      </w:r>
    </w:p>
    <w:p w:rsidR="004C522B" w:rsidRDefault="004C522B" w:rsidP="004C522B">
      <w:pPr>
        <w:spacing w:after="0" w:line="240" w:lineRule="auto"/>
        <w:ind w:firstLine="708"/>
        <w:jc w:val="both"/>
        <w:rPr>
          <w:rFonts w:ascii="Arial" w:hAnsi="Arial" w:cs="Arial"/>
        </w:rPr>
      </w:pPr>
      <w:r>
        <w:rPr>
          <w:rFonts w:ascii="Arial" w:hAnsi="Arial" w:cs="Arial"/>
        </w:rPr>
        <w:t>Knjižnica je dužna osigurati uvjete za rad sindikalnog povjerenika, staviti na raspolaganje obavijesti koje su mu potrebne za obavljanje njegove dužnosti te omogućiti uvid u akte i dokumente u svezi s otkrivanjem i zaštitom prava djelatnika iz radnog odnosa.</w:t>
      </w:r>
    </w:p>
    <w:p w:rsidR="004C522B" w:rsidRDefault="004C522B" w:rsidP="004C522B">
      <w:pPr>
        <w:spacing w:after="0" w:line="240" w:lineRule="auto"/>
        <w:jc w:val="both"/>
        <w:rPr>
          <w:rFonts w:ascii="Arial" w:hAnsi="Arial" w:cs="Arial"/>
          <w:b/>
        </w:rPr>
      </w:pPr>
    </w:p>
    <w:p w:rsidR="004C522B" w:rsidRDefault="004C522B" w:rsidP="004C522B">
      <w:pPr>
        <w:spacing w:after="0" w:line="240" w:lineRule="auto"/>
        <w:jc w:val="both"/>
        <w:rPr>
          <w:rFonts w:ascii="Arial" w:hAnsi="Arial" w:cs="Arial"/>
          <w:b/>
        </w:rPr>
      </w:pPr>
    </w:p>
    <w:p w:rsidR="004C522B" w:rsidRDefault="004C522B" w:rsidP="004C522B">
      <w:pPr>
        <w:spacing w:after="0" w:line="240" w:lineRule="auto"/>
        <w:jc w:val="both"/>
        <w:rPr>
          <w:rFonts w:ascii="Arial" w:hAnsi="Arial" w:cs="Arial"/>
          <w:b/>
        </w:rPr>
      </w:pPr>
      <w:r>
        <w:rPr>
          <w:rFonts w:ascii="Arial" w:hAnsi="Arial" w:cs="Arial"/>
          <w:b/>
        </w:rPr>
        <w:t xml:space="preserve">Zaštita tajnosti podataka </w:t>
      </w:r>
    </w:p>
    <w:p w:rsidR="004C522B" w:rsidRDefault="004C522B" w:rsidP="004C522B">
      <w:pPr>
        <w:spacing w:after="0" w:line="240" w:lineRule="auto"/>
        <w:jc w:val="both"/>
        <w:rPr>
          <w:rFonts w:ascii="Arial" w:hAnsi="Arial" w:cs="Arial"/>
          <w:b/>
        </w:rPr>
      </w:pPr>
    </w:p>
    <w:p w:rsidR="004C522B" w:rsidRPr="0058306A" w:rsidRDefault="004C522B" w:rsidP="004C522B">
      <w:pPr>
        <w:spacing w:after="0" w:line="240" w:lineRule="auto"/>
        <w:jc w:val="center"/>
        <w:rPr>
          <w:rFonts w:ascii="Arial" w:hAnsi="Arial" w:cs="Arial"/>
          <w:b/>
        </w:rPr>
      </w:pPr>
      <w:r>
        <w:rPr>
          <w:rFonts w:ascii="Arial" w:hAnsi="Arial" w:cs="Arial"/>
          <w:b/>
        </w:rPr>
        <w:lastRenderedPageBreak/>
        <w:t>Članak 37</w:t>
      </w:r>
      <w:r w:rsidRPr="0058306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 xml:space="preserve">Tajnim podacima smatraju se podaci koje ravnatelj, sukladno pozitivnim propisima i općem aktu odredi tajnim, kao i svi podaci koje kao tajne javno tijelo ili druga pravna osoba priopći Knjižnici. </w:t>
      </w:r>
    </w:p>
    <w:p w:rsidR="004C522B" w:rsidRDefault="004C522B" w:rsidP="004C522B">
      <w:pPr>
        <w:spacing w:after="0" w:line="240" w:lineRule="auto"/>
        <w:ind w:firstLine="708"/>
        <w:jc w:val="both"/>
        <w:rPr>
          <w:rFonts w:ascii="Arial" w:hAnsi="Arial" w:cs="Arial"/>
        </w:rPr>
      </w:pPr>
      <w:r>
        <w:rPr>
          <w:rFonts w:ascii="Arial" w:hAnsi="Arial" w:cs="Arial"/>
        </w:rPr>
        <w:t xml:space="preserve">Djelatnici Knjižnice dužni su čuvati podatke koji se smatraju tajnim bez obzira na način saznanja o tim podacima ili pribavljanja odnosno stjecanja mogućnosti uvida u takve podatke. </w:t>
      </w:r>
    </w:p>
    <w:p w:rsidR="004C522B" w:rsidRDefault="004C522B" w:rsidP="004C522B">
      <w:pPr>
        <w:spacing w:after="0" w:line="240" w:lineRule="auto"/>
        <w:jc w:val="both"/>
        <w:rPr>
          <w:rFonts w:ascii="Arial" w:hAnsi="Arial" w:cs="Arial"/>
        </w:rPr>
      </w:pPr>
    </w:p>
    <w:p w:rsidR="004C522B" w:rsidRPr="0058306A" w:rsidRDefault="004C522B" w:rsidP="004C522B">
      <w:pPr>
        <w:spacing w:after="0" w:line="240" w:lineRule="auto"/>
        <w:jc w:val="center"/>
        <w:rPr>
          <w:rFonts w:ascii="Arial" w:hAnsi="Arial" w:cs="Arial"/>
          <w:b/>
        </w:rPr>
      </w:pPr>
      <w:r>
        <w:rPr>
          <w:rFonts w:ascii="Arial" w:hAnsi="Arial" w:cs="Arial"/>
          <w:b/>
        </w:rPr>
        <w:t>Članak 38</w:t>
      </w:r>
      <w:r w:rsidRPr="0058306A">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 xml:space="preserve">Obveza čuvanja tajnih podataka traje i nakon prestanka radnog odnosa u Knjižnici, sukladno pozitivnim propisima. </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t>Zaštita i unapređenje životnog okoliša</w:t>
      </w:r>
    </w:p>
    <w:p w:rsidR="004C522B" w:rsidRDefault="004C522B" w:rsidP="004C522B">
      <w:pPr>
        <w:spacing w:after="0" w:line="240" w:lineRule="auto"/>
        <w:jc w:val="both"/>
        <w:rPr>
          <w:rFonts w:ascii="Arial" w:hAnsi="Arial" w:cs="Arial"/>
          <w:b/>
        </w:rPr>
      </w:pPr>
    </w:p>
    <w:p w:rsidR="004C522B" w:rsidRPr="00DD0C75" w:rsidRDefault="004C522B" w:rsidP="004C522B">
      <w:pPr>
        <w:spacing w:after="0" w:line="240" w:lineRule="auto"/>
        <w:jc w:val="center"/>
        <w:rPr>
          <w:rFonts w:ascii="Arial" w:hAnsi="Arial" w:cs="Arial"/>
          <w:b/>
        </w:rPr>
      </w:pPr>
      <w:r>
        <w:rPr>
          <w:rFonts w:ascii="Arial" w:hAnsi="Arial" w:cs="Arial"/>
          <w:b/>
        </w:rPr>
        <w:t>Članak 39</w:t>
      </w:r>
      <w:r w:rsidRPr="00DD0C75">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Ravnatelj i djelatnici dužni su organizirati obavljanje svoje djelatnosti tako da se osigura sigurnost na radu, provoditi potrebite mjere zaštite životnog okoliša, sprječavanje uzroka, otklanjanje štetnih posljedica koje ugrožavaju prirodne i radom stvorene vrijednosti životnog okoliša.</w:t>
      </w:r>
    </w:p>
    <w:p w:rsidR="004C522B" w:rsidRDefault="004C522B" w:rsidP="004C522B">
      <w:pPr>
        <w:spacing w:after="0" w:line="240" w:lineRule="auto"/>
        <w:ind w:firstLine="708"/>
        <w:jc w:val="both"/>
        <w:rPr>
          <w:rFonts w:ascii="Arial" w:hAnsi="Arial" w:cs="Arial"/>
        </w:rPr>
      </w:pPr>
      <w:r>
        <w:rPr>
          <w:rFonts w:ascii="Arial" w:hAnsi="Arial" w:cs="Arial"/>
        </w:rPr>
        <w:t xml:space="preserve">Zaposleni u Knjižnici mogu odbiti izvršenje zadaće kojom se nanosi šteta životnom okolišu. </w:t>
      </w:r>
    </w:p>
    <w:p w:rsidR="004C522B" w:rsidRDefault="004C522B" w:rsidP="004C522B">
      <w:pPr>
        <w:spacing w:after="0" w:line="240" w:lineRule="auto"/>
        <w:ind w:firstLine="708"/>
        <w:jc w:val="both"/>
        <w:rPr>
          <w:rFonts w:ascii="Arial" w:hAnsi="Arial" w:cs="Arial"/>
        </w:rPr>
      </w:pPr>
      <w:r>
        <w:rPr>
          <w:rFonts w:ascii="Arial" w:hAnsi="Arial" w:cs="Arial"/>
        </w:rPr>
        <w:t>Nepodizanje mjere zaštite životnog okoliša je teža povreda radne dužnosti.</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b/>
        </w:rPr>
      </w:pPr>
      <w:r>
        <w:rPr>
          <w:rFonts w:ascii="Arial" w:hAnsi="Arial" w:cs="Arial"/>
          <w:b/>
        </w:rPr>
        <w:t>Prijelazne i završne odredbe</w:t>
      </w:r>
    </w:p>
    <w:p w:rsidR="004C522B" w:rsidRPr="00DD0C75" w:rsidRDefault="004C522B" w:rsidP="004C522B">
      <w:pPr>
        <w:spacing w:after="0" w:line="240" w:lineRule="auto"/>
        <w:jc w:val="center"/>
        <w:rPr>
          <w:rFonts w:ascii="Arial" w:hAnsi="Arial" w:cs="Arial"/>
          <w:b/>
        </w:rPr>
      </w:pPr>
      <w:r>
        <w:rPr>
          <w:rFonts w:ascii="Arial" w:hAnsi="Arial" w:cs="Arial"/>
          <w:b/>
        </w:rPr>
        <w:t>Članak 40</w:t>
      </w:r>
      <w:r w:rsidRPr="00DD0C75">
        <w:rPr>
          <w:rFonts w:ascii="Arial" w:hAnsi="Arial" w:cs="Arial"/>
          <w:b/>
        </w:rPr>
        <w:t>.</w:t>
      </w:r>
    </w:p>
    <w:p w:rsidR="004C522B" w:rsidRDefault="004C522B" w:rsidP="004C522B">
      <w:pPr>
        <w:spacing w:after="0" w:line="240" w:lineRule="auto"/>
        <w:ind w:firstLine="708"/>
        <w:jc w:val="both"/>
        <w:rPr>
          <w:rFonts w:ascii="Arial" w:hAnsi="Arial" w:cs="Arial"/>
        </w:rPr>
      </w:pPr>
      <w:r>
        <w:rPr>
          <w:rFonts w:ascii="Arial" w:hAnsi="Arial" w:cs="Arial"/>
        </w:rPr>
        <w:t>Svi važeći opći akti Knjižnice ostaju na snazi ako nisu u suprotnosti s Zakonom i ovim Statutom.</w:t>
      </w:r>
    </w:p>
    <w:p w:rsidR="004C522B" w:rsidRDefault="004C522B" w:rsidP="004C522B">
      <w:pPr>
        <w:spacing w:after="0" w:line="240" w:lineRule="auto"/>
        <w:ind w:firstLine="708"/>
        <w:jc w:val="both"/>
        <w:rPr>
          <w:rFonts w:ascii="Arial" w:hAnsi="Arial" w:cs="Arial"/>
        </w:rPr>
      </w:pPr>
      <w:r>
        <w:rPr>
          <w:rFonts w:ascii="Arial" w:hAnsi="Arial" w:cs="Arial"/>
        </w:rPr>
        <w:t xml:space="preserve">Ukoliko važeći opći akti nisu u skladu s odredbama Statuta, uskladit će se u roku od 90 dana od dana stupanja na snagu ovog Statuta. </w:t>
      </w:r>
    </w:p>
    <w:p w:rsidR="004C522B" w:rsidRDefault="004C522B" w:rsidP="004C522B">
      <w:pPr>
        <w:spacing w:after="0" w:line="240" w:lineRule="auto"/>
        <w:jc w:val="both"/>
        <w:rPr>
          <w:rFonts w:ascii="Arial" w:hAnsi="Arial" w:cs="Arial"/>
        </w:rPr>
      </w:pPr>
    </w:p>
    <w:p w:rsidR="004C522B" w:rsidRPr="00C14CCE" w:rsidRDefault="004C522B" w:rsidP="004C522B">
      <w:pPr>
        <w:spacing w:after="0" w:line="240" w:lineRule="auto"/>
        <w:jc w:val="center"/>
        <w:rPr>
          <w:rFonts w:ascii="Arial" w:hAnsi="Arial" w:cs="Arial"/>
          <w:b/>
        </w:rPr>
      </w:pPr>
      <w:r w:rsidRPr="00C14CCE">
        <w:rPr>
          <w:rFonts w:ascii="Arial" w:hAnsi="Arial" w:cs="Arial"/>
          <w:b/>
        </w:rPr>
        <w:t>Članak 4</w:t>
      </w:r>
      <w:r>
        <w:rPr>
          <w:rFonts w:ascii="Arial" w:hAnsi="Arial" w:cs="Arial"/>
          <w:b/>
        </w:rPr>
        <w:t>1</w:t>
      </w:r>
      <w:r w:rsidRPr="00C14CCE">
        <w:rPr>
          <w:rFonts w:ascii="Arial" w:hAnsi="Arial" w:cs="Arial"/>
          <w:b/>
        </w:rPr>
        <w:t xml:space="preserve">. </w:t>
      </w:r>
    </w:p>
    <w:p w:rsidR="004C522B" w:rsidRDefault="004C522B" w:rsidP="004C522B">
      <w:pPr>
        <w:spacing w:after="0" w:line="240" w:lineRule="auto"/>
        <w:ind w:firstLine="708"/>
        <w:jc w:val="both"/>
        <w:rPr>
          <w:rFonts w:ascii="Arial" w:hAnsi="Arial" w:cs="Arial"/>
        </w:rPr>
      </w:pPr>
      <w:r>
        <w:rPr>
          <w:rFonts w:ascii="Arial" w:hAnsi="Arial" w:cs="Arial"/>
        </w:rPr>
        <w:t>Stupanjem na snagu ovog Statuta prestaje važiti Statut Knjižnice i čitaonice Pitomača (Službene novine Općine Pitomača, broj 2/06).</w:t>
      </w:r>
    </w:p>
    <w:p w:rsidR="004C522B" w:rsidRDefault="004C522B" w:rsidP="004C522B">
      <w:pPr>
        <w:spacing w:after="0" w:line="240" w:lineRule="auto"/>
        <w:jc w:val="both"/>
        <w:rPr>
          <w:rFonts w:ascii="Arial" w:hAnsi="Arial" w:cs="Arial"/>
        </w:rPr>
      </w:pPr>
    </w:p>
    <w:p w:rsidR="004C522B" w:rsidRPr="00C14CCE" w:rsidRDefault="004C522B" w:rsidP="004C522B">
      <w:pPr>
        <w:spacing w:after="0" w:line="240" w:lineRule="auto"/>
        <w:jc w:val="center"/>
        <w:rPr>
          <w:rFonts w:ascii="Arial" w:hAnsi="Arial" w:cs="Arial"/>
          <w:b/>
        </w:rPr>
      </w:pPr>
      <w:r>
        <w:rPr>
          <w:rFonts w:ascii="Arial" w:hAnsi="Arial" w:cs="Arial"/>
          <w:b/>
        </w:rPr>
        <w:t>Članak 42</w:t>
      </w:r>
      <w:r w:rsidRPr="00C14CCE">
        <w:rPr>
          <w:rFonts w:ascii="Arial" w:hAnsi="Arial" w:cs="Arial"/>
          <w:b/>
        </w:rPr>
        <w:t xml:space="preserve">. </w:t>
      </w:r>
    </w:p>
    <w:p w:rsidR="004C522B" w:rsidRDefault="004C522B" w:rsidP="004C522B">
      <w:pPr>
        <w:spacing w:after="0" w:line="240" w:lineRule="auto"/>
        <w:ind w:firstLine="708"/>
        <w:jc w:val="both"/>
        <w:rPr>
          <w:rFonts w:ascii="Arial" w:hAnsi="Arial" w:cs="Arial"/>
        </w:rPr>
      </w:pPr>
      <w:r>
        <w:rPr>
          <w:rFonts w:ascii="Arial" w:hAnsi="Arial" w:cs="Arial"/>
        </w:rPr>
        <w:t>Ovaj Statut stupa na snagu osmog dana od dana objave na oglasnoj ploči Knjižnice, a objaviti će se u Službenim novinama Općine Pitomača.</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rPr>
      </w:pPr>
      <w:r>
        <w:rPr>
          <w:rFonts w:ascii="Arial" w:hAnsi="Arial" w:cs="Arial"/>
        </w:rPr>
        <w:t>KLASA: 012-03/19-01/01</w:t>
      </w:r>
    </w:p>
    <w:p w:rsidR="004C522B" w:rsidRDefault="004C522B" w:rsidP="004C522B">
      <w:pPr>
        <w:spacing w:after="0" w:line="240" w:lineRule="auto"/>
        <w:jc w:val="both"/>
        <w:rPr>
          <w:rFonts w:ascii="Arial" w:hAnsi="Arial" w:cs="Arial"/>
        </w:rPr>
      </w:pPr>
      <w:r>
        <w:rPr>
          <w:rFonts w:ascii="Arial" w:hAnsi="Arial" w:cs="Arial"/>
        </w:rPr>
        <w:t>URBROJ: 2189/16-19-1</w:t>
      </w:r>
    </w:p>
    <w:p w:rsidR="004C522B" w:rsidRDefault="004C522B" w:rsidP="004C522B">
      <w:pPr>
        <w:spacing w:after="0" w:line="240" w:lineRule="auto"/>
        <w:jc w:val="both"/>
        <w:rPr>
          <w:rFonts w:ascii="Arial" w:hAnsi="Arial" w:cs="Arial"/>
        </w:rPr>
      </w:pPr>
      <w:r>
        <w:rPr>
          <w:rFonts w:ascii="Arial" w:hAnsi="Arial" w:cs="Arial"/>
        </w:rPr>
        <w:t xml:space="preserve">U Pitomači, _______ 2019. </w:t>
      </w:r>
    </w:p>
    <w:p w:rsidR="004C522B" w:rsidRDefault="004C522B" w:rsidP="004C522B">
      <w:pPr>
        <w:spacing w:after="0" w:line="240" w:lineRule="auto"/>
        <w:jc w:val="right"/>
        <w:rPr>
          <w:rFonts w:ascii="Arial" w:hAnsi="Arial" w:cs="Arial"/>
        </w:rPr>
      </w:pPr>
    </w:p>
    <w:p w:rsidR="004C522B" w:rsidRDefault="004C522B" w:rsidP="004C522B">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v.d. Ravnateljice:</w:t>
      </w:r>
    </w:p>
    <w:p w:rsidR="004C522B" w:rsidRDefault="004C522B" w:rsidP="004C522B">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Irena Gavrančić </w:t>
      </w: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rPr>
      </w:pPr>
    </w:p>
    <w:p w:rsidR="004C522B" w:rsidRDefault="004C522B" w:rsidP="004C522B">
      <w:pPr>
        <w:spacing w:after="0" w:line="240" w:lineRule="auto"/>
        <w:jc w:val="both"/>
        <w:rPr>
          <w:rFonts w:ascii="Arial" w:hAnsi="Arial" w:cs="Arial"/>
        </w:rPr>
      </w:pPr>
      <w:r>
        <w:rPr>
          <w:rFonts w:ascii="Arial" w:hAnsi="Arial" w:cs="Arial"/>
        </w:rPr>
        <w:t>Ovaj Statut objavljen je na oglasnoj ploči Knjižnice dana ____. ___ 2019. godine te je stupio na snagu dana ____. ____ 2019. godine.</w:t>
      </w:r>
    </w:p>
    <w:p w:rsidR="004C522B" w:rsidRDefault="004C522B" w:rsidP="004C522B">
      <w:pPr>
        <w:spacing w:after="0" w:line="240" w:lineRule="auto"/>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v.d. Ravnateljice:</w:t>
      </w:r>
    </w:p>
    <w:p w:rsidR="004C522B" w:rsidRPr="00010BA9" w:rsidRDefault="004C522B" w:rsidP="004C522B">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Irena Gavrančić</w:t>
      </w:r>
    </w:p>
    <w:p w:rsidR="004C522B" w:rsidRPr="009D241E" w:rsidRDefault="004C522B" w:rsidP="009D241E">
      <w:pPr>
        <w:spacing w:after="0"/>
        <w:ind w:right="-284"/>
        <w:jc w:val="both"/>
        <w:rPr>
          <w:rFonts w:ascii="Tahoma" w:hAnsi="Tahoma" w:cs="Tahoma"/>
        </w:rPr>
      </w:pPr>
      <w:bookmarkStart w:id="0" w:name="_GoBack"/>
      <w:bookmarkEnd w:id="0"/>
    </w:p>
    <w:sectPr w:rsidR="004C522B" w:rsidRPr="009D2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A4551"/>
    <w:multiLevelType w:val="hybridMultilevel"/>
    <w:tmpl w:val="D660B9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6B317CAD"/>
    <w:multiLevelType w:val="hybridMultilevel"/>
    <w:tmpl w:val="A238D576"/>
    <w:lvl w:ilvl="0" w:tplc="575E1FA6">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3D"/>
    <w:rsid w:val="000052A6"/>
    <w:rsid w:val="0010516B"/>
    <w:rsid w:val="00145E43"/>
    <w:rsid w:val="003437F8"/>
    <w:rsid w:val="003C776D"/>
    <w:rsid w:val="004C522B"/>
    <w:rsid w:val="00522AE8"/>
    <w:rsid w:val="00594ACB"/>
    <w:rsid w:val="0064332F"/>
    <w:rsid w:val="0066623D"/>
    <w:rsid w:val="00776AB8"/>
    <w:rsid w:val="009D241E"/>
    <w:rsid w:val="00A7482D"/>
    <w:rsid w:val="00D55B7D"/>
    <w:rsid w:val="00F467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3C9F"/>
  <w15:chartTrackingRefBased/>
  <w15:docId w15:val="{152550B0-FBF8-4F37-8A55-903A6237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2D"/>
    <w:pPr>
      <w:spacing w:after="200" w:line="276" w:lineRule="auto"/>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7482D"/>
    <w:pPr>
      <w:widowControl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semiHidden/>
    <w:rsid w:val="00A7482D"/>
    <w:rPr>
      <w:rFonts w:ascii="Arial" w:eastAsia="Arial" w:hAnsi="Arial" w:cs="Arial"/>
      <w:lang w:val="en-US"/>
    </w:rPr>
  </w:style>
  <w:style w:type="paragraph" w:styleId="NoSpacing">
    <w:name w:val="No Spacing"/>
    <w:uiPriority w:val="1"/>
    <w:qFormat/>
    <w:rsid w:val="00A7482D"/>
    <w:pPr>
      <w:spacing w:after="0" w:line="240" w:lineRule="auto"/>
    </w:pPr>
    <w:rPr>
      <w:rFonts w:eastAsiaTheme="minorEastAsia"/>
      <w:lang w:eastAsia="hr-HR"/>
    </w:rPr>
  </w:style>
  <w:style w:type="paragraph" w:styleId="ListParagraph">
    <w:name w:val="List Paragraph"/>
    <w:basedOn w:val="Normal"/>
    <w:uiPriority w:val="34"/>
    <w:qFormat/>
    <w:rsid w:val="00A7482D"/>
    <w:pPr>
      <w:widowControl w:val="0"/>
      <w:spacing w:after="0" w:line="240" w:lineRule="auto"/>
      <w:ind w:left="116" w:firstLine="708"/>
    </w:pPr>
    <w:rPr>
      <w:rFonts w:ascii="Arial" w:eastAsia="Arial" w:hAnsi="Arial" w:cs="Arial"/>
      <w:lang w:val="en-US" w:eastAsia="en-US"/>
    </w:rPr>
  </w:style>
  <w:style w:type="paragraph" w:styleId="BalloonText">
    <w:name w:val="Balloon Text"/>
    <w:basedOn w:val="Normal"/>
    <w:link w:val="BalloonTextChar"/>
    <w:uiPriority w:val="99"/>
    <w:semiHidden/>
    <w:unhideWhenUsed/>
    <w:rsid w:val="00D5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7D"/>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pitomaca</dc:creator>
  <cp:keywords/>
  <dc:description/>
  <cp:lastModifiedBy>Windows User</cp:lastModifiedBy>
  <cp:revision>6</cp:revision>
  <cp:lastPrinted>2019-05-16T08:38:00Z</cp:lastPrinted>
  <dcterms:created xsi:type="dcterms:W3CDTF">2019-05-16T08:05:00Z</dcterms:created>
  <dcterms:modified xsi:type="dcterms:W3CDTF">2019-05-23T09:29:00Z</dcterms:modified>
</cp:coreProperties>
</file>